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84CE8A" w14:textId="3A467016" w:rsidR="001D407B" w:rsidRDefault="00E21808" w:rsidP="00373223">
      <w:pPr>
        <w:spacing w:after="0" w:line="240" w:lineRule="auto"/>
        <w:jc w:val="center"/>
        <w:rPr>
          <w:rFonts w:asciiTheme="minorHAnsi" w:hAnsiTheme="minorHAnsi" w:cstheme="minorHAnsi"/>
          <w:b/>
          <w:color w:val="33CCCC"/>
          <w:sz w:val="60"/>
          <w:szCs w:val="60"/>
        </w:rPr>
      </w:pPr>
      <w:bookmarkStart w:id="0" w:name="_Hlk29478483"/>
      <w:r>
        <w:rPr>
          <w:rFonts w:asciiTheme="minorHAnsi" w:hAnsiTheme="minorHAnsi" w:cstheme="minorHAnsi"/>
          <w:b/>
          <w:color w:val="33CCCC"/>
          <w:sz w:val="60"/>
          <w:szCs w:val="60"/>
        </w:rPr>
        <w:t xml:space="preserve">GRADAC, </w:t>
      </w:r>
    </w:p>
    <w:tbl>
      <w:tblPr>
        <w:tblpPr w:leftFromText="180" w:rightFromText="180" w:vertAnchor="text" w:horzAnchor="margin" w:tblpXSpec="center" w:tblpY="1234"/>
        <w:tblW w:w="103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0"/>
        <w:gridCol w:w="2959"/>
        <w:gridCol w:w="2959"/>
        <w:gridCol w:w="2815"/>
      </w:tblGrid>
      <w:tr w:rsidR="00E21808" w:rsidRPr="00E21808" w14:paraId="279DA5AA" w14:textId="77777777" w:rsidTr="00E21808">
        <w:trPr>
          <w:trHeight w:val="273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FEC88C1" w14:textId="77777777" w:rsidR="00E21808" w:rsidRPr="00E21808" w:rsidRDefault="00E21808" w:rsidP="00E21808">
            <w:pPr>
              <w:spacing w:after="0" w:line="240" w:lineRule="auto"/>
              <w:rPr>
                <w:rFonts w:ascii="Source Sans Pro" w:hAnsi="Source Sans Pro"/>
                <w:color w:val="404040"/>
                <w:szCs w:val="24"/>
                <w:lang w:val="hr-HR" w:eastAsia="hr-HR"/>
              </w:rPr>
            </w:pPr>
            <w:r>
              <w:rPr>
                <w:rFonts w:ascii="Source Sans Pro" w:hAnsi="Source Sans Pro"/>
                <w:b/>
                <w:bCs/>
                <w:color w:val="404040"/>
                <w:szCs w:val="24"/>
                <w:lang w:val="hr-HR" w:eastAsia="hr-HR"/>
              </w:rPr>
              <w:t>U</w:t>
            </w:r>
            <w:r w:rsidRPr="00E21808">
              <w:rPr>
                <w:rFonts w:ascii="Source Sans Pro" w:hAnsi="Source Sans Pro"/>
                <w:b/>
                <w:bCs/>
                <w:color w:val="404040"/>
                <w:szCs w:val="24"/>
                <w:lang w:val="hr-HR" w:eastAsia="hr-HR"/>
              </w:rPr>
              <w:t>SLUGA</w:t>
            </w:r>
          </w:p>
        </w:tc>
        <w:tc>
          <w:tcPr>
            <w:tcW w:w="0" w:type="auto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0473A8A" w14:textId="77777777" w:rsidR="00E21808" w:rsidRPr="00E21808" w:rsidRDefault="00E21808" w:rsidP="00E21808">
            <w:pPr>
              <w:spacing w:after="0" w:line="240" w:lineRule="auto"/>
              <w:rPr>
                <w:rFonts w:ascii="Source Sans Pro" w:hAnsi="Source Sans Pro"/>
                <w:color w:val="404040"/>
                <w:szCs w:val="24"/>
                <w:lang w:val="hr-HR" w:eastAsia="hr-HR"/>
              </w:rPr>
            </w:pPr>
            <w:r w:rsidRPr="00E21808">
              <w:rPr>
                <w:rFonts w:ascii="Source Sans Pro" w:hAnsi="Source Sans Pro"/>
                <w:b/>
                <w:bCs/>
                <w:color w:val="404040"/>
                <w:szCs w:val="24"/>
                <w:lang w:val="hr-HR" w:eastAsia="hr-HR"/>
              </w:rPr>
              <w:t>TERMINI NA BAZI 7 POLUPANSIONA / CIJENE U kn PO OSOBI</w:t>
            </w:r>
          </w:p>
        </w:tc>
      </w:tr>
      <w:tr w:rsidR="00E21808" w:rsidRPr="00E21808" w14:paraId="45E521EE" w14:textId="77777777" w:rsidTr="00E21808">
        <w:trPr>
          <w:trHeight w:val="370"/>
        </w:trPr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E922F4" w14:textId="77777777" w:rsidR="00E21808" w:rsidRPr="00E21808" w:rsidRDefault="00E21808" w:rsidP="00E21808">
            <w:pPr>
              <w:spacing w:after="0" w:line="240" w:lineRule="auto"/>
              <w:rPr>
                <w:rFonts w:ascii="Source Sans Pro" w:hAnsi="Source Sans Pro"/>
                <w:color w:val="404040"/>
                <w:szCs w:val="24"/>
                <w:lang w:val="hr-HR" w:eastAsia="hr-HR"/>
              </w:rPr>
            </w:pPr>
            <w:r w:rsidRPr="00E21808">
              <w:rPr>
                <w:rFonts w:ascii="Source Sans Pro" w:hAnsi="Source Sans Pro"/>
                <w:color w:val="404040"/>
                <w:szCs w:val="24"/>
                <w:lang w:val="hr-HR" w:eastAsia="hr-HR"/>
              </w:rPr>
              <w:t>7 HB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EECD52" w14:textId="77777777" w:rsidR="00E21808" w:rsidRPr="00E21808" w:rsidRDefault="00E21808" w:rsidP="00E21808">
            <w:pPr>
              <w:spacing w:after="0" w:line="240" w:lineRule="auto"/>
              <w:rPr>
                <w:rFonts w:ascii="Source Sans Pro" w:hAnsi="Source Sans Pro"/>
                <w:color w:val="404040"/>
                <w:szCs w:val="24"/>
                <w:lang w:val="hr-HR" w:eastAsia="hr-HR"/>
              </w:rPr>
            </w:pPr>
            <w:r w:rsidRPr="00E21808">
              <w:rPr>
                <w:rFonts w:ascii="Source Sans Pro" w:hAnsi="Source Sans Pro"/>
                <w:color w:val="404040"/>
                <w:szCs w:val="24"/>
                <w:lang w:val="hr-HR" w:eastAsia="hr-HR"/>
              </w:rPr>
              <w:t>20.06. – 27.06.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47A518" w14:textId="77777777" w:rsidR="00E21808" w:rsidRPr="00E21808" w:rsidRDefault="00E21808" w:rsidP="00E21808">
            <w:pPr>
              <w:spacing w:after="0" w:line="240" w:lineRule="auto"/>
              <w:rPr>
                <w:rFonts w:ascii="Source Sans Pro" w:hAnsi="Source Sans Pro"/>
                <w:color w:val="404040"/>
                <w:szCs w:val="24"/>
                <w:lang w:val="hr-HR" w:eastAsia="hr-HR"/>
              </w:rPr>
            </w:pPr>
            <w:r w:rsidRPr="00E21808">
              <w:rPr>
                <w:rFonts w:ascii="Source Sans Pro" w:hAnsi="Source Sans Pro"/>
                <w:color w:val="404040"/>
                <w:szCs w:val="24"/>
                <w:lang w:val="hr-HR" w:eastAsia="hr-HR"/>
              </w:rPr>
              <w:t>27.06. – 11.07.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E956F8B" w14:textId="77777777" w:rsidR="00E21808" w:rsidRPr="00E21808" w:rsidRDefault="00E21808" w:rsidP="00E21808">
            <w:pPr>
              <w:spacing w:after="0" w:line="240" w:lineRule="auto"/>
              <w:rPr>
                <w:rFonts w:ascii="Source Sans Pro" w:hAnsi="Source Sans Pro"/>
                <w:color w:val="404040"/>
                <w:szCs w:val="24"/>
                <w:lang w:val="hr-HR" w:eastAsia="hr-HR"/>
              </w:rPr>
            </w:pPr>
            <w:r w:rsidRPr="00E21808">
              <w:rPr>
                <w:rFonts w:ascii="Source Sans Pro" w:hAnsi="Source Sans Pro"/>
                <w:color w:val="404040"/>
                <w:szCs w:val="24"/>
                <w:lang w:val="hr-HR" w:eastAsia="hr-HR"/>
              </w:rPr>
              <w:t>11.07. - 22.08</w:t>
            </w:r>
          </w:p>
        </w:tc>
      </w:tr>
      <w:tr w:rsidR="00E21808" w:rsidRPr="00E21808" w14:paraId="144530F6" w14:textId="77777777" w:rsidTr="00E21808">
        <w:trPr>
          <w:trHeight w:val="383"/>
        </w:trPr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025379D0" w14:textId="77777777" w:rsidR="00E21808" w:rsidRPr="00E21808" w:rsidRDefault="00E21808" w:rsidP="00E21808">
            <w:pPr>
              <w:spacing w:after="0" w:line="240" w:lineRule="auto"/>
              <w:rPr>
                <w:rFonts w:ascii="Source Sans Pro" w:hAnsi="Source Sans Pro"/>
                <w:color w:val="404040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74C593" w14:textId="77777777" w:rsidR="00E21808" w:rsidRPr="00E21808" w:rsidRDefault="00E21808" w:rsidP="00E21808">
            <w:pPr>
              <w:spacing w:after="0" w:line="240" w:lineRule="auto"/>
              <w:rPr>
                <w:rFonts w:ascii="Source Sans Pro" w:hAnsi="Source Sans Pro"/>
                <w:color w:val="404040"/>
                <w:szCs w:val="24"/>
                <w:lang w:val="hr-HR" w:eastAsia="hr-HR"/>
              </w:rPr>
            </w:pPr>
            <w:r w:rsidRPr="00E21808">
              <w:rPr>
                <w:rFonts w:ascii="Source Sans Pro" w:hAnsi="Source Sans Pro"/>
                <w:color w:val="404040"/>
                <w:szCs w:val="24"/>
                <w:lang w:val="hr-HR" w:eastAsia="hr-HR"/>
              </w:rPr>
              <w:t>29.08. – 12.09.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CC8E45" w14:textId="77777777" w:rsidR="00E21808" w:rsidRPr="00E21808" w:rsidRDefault="00E21808" w:rsidP="00E21808">
            <w:pPr>
              <w:spacing w:after="0" w:line="240" w:lineRule="auto"/>
              <w:rPr>
                <w:rFonts w:ascii="Source Sans Pro" w:hAnsi="Source Sans Pro"/>
                <w:color w:val="404040"/>
                <w:szCs w:val="24"/>
                <w:lang w:val="hr-HR" w:eastAsia="hr-HR"/>
              </w:rPr>
            </w:pPr>
            <w:r w:rsidRPr="00E21808">
              <w:rPr>
                <w:rFonts w:ascii="Source Sans Pro" w:hAnsi="Source Sans Pro"/>
                <w:color w:val="404040"/>
                <w:szCs w:val="24"/>
                <w:lang w:val="hr-HR" w:eastAsia="hr-HR"/>
              </w:rPr>
              <w:t>22.08. – 29.08.</w:t>
            </w: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037AACD6" w14:textId="77777777" w:rsidR="00E21808" w:rsidRPr="00E21808" w:rsidRDefault="00E21808" w:rsidP="00E21808">
            <w:pPr>
              <w:spacing w:after="0" w:line="240" w:lineRule="auto"/>
              <w:rPr>
                <w:rFonts w:ascii="Source Sans Pro" w:hAnsi="Source Sans Pro"/>
                <w:color w:val="404040"/>
                <w:szCs w:val="24"/>
                <w:lang w:val="hr-HR" w:eastAsia="hr-HR"/>
              </w:rPr>
            </w:pPr>
          </w:p>
        </w:tc>
      </w:tr>
      <w:tr w:rsidR="00E21808" w:rsidRPr="00E21808" w14:paraId="2ABFBF4D" w14:textId="77777777" w:rsidTr="00E21808">
        <w:trPr>
          <w:trHeight w:val="836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740F14" w14:textId="77777777" w:rsidR="00E21808" w:rsidRPr="00E21808" w:rsidRDefault="00E21808" w:rsidP="00E21808">
            <w:pPr>
              <w:spacing w:after="0" w:line="240" w:lineRule="auto"/>
              <w:rPr>
                <w:rFonts w:ascii="Source Sans Pro" w:hAnsi="Source Sans Pro"/>
                <w:color w:val="404040"/>
                <w:szCs w:val="24"/>
                <w:lang w:val="hr-HR" w:eastAsia="hr-HR"/>
              </w:rPr>
            </w:pPr>
            <w:proofErr w:type="spellStart"/>
            <w:r w:rsidRPr="00E21808">
              <w:rPr>
                <w:rFonts w:ascii="Source Sans Pro" w:hAnsi="Source Sans Pro"/>
                <w:color w:val="404040"/>
                <w:szCs w:val="24"/>
                <w:lang w:val="hr-HR" w:eastAsia="hr-HR"/>
              </w:rPr>
              <w:t>Depadansa</w:t>
            </w:r>
            <w:proofErr w:type="spellEnd"/>
            <w:r w:rsidRPr="00E21808">
              <w:rPr>
                <w:rFonts w:ascii="Source Sans Pro" w:hAnsi="Source Sans Pro"/>
                <w:color w:val="404040"/>
                <w:szCs w:val="24"/>
                <w:lang w:val="hr-HR" w:eastAsia="hr-HR"/>
              </w:rPr>
              <w:t xml:space="preserve"> A 1/2 BL,</w:t>
            </w:r>
            <w:r w:rsidRPr="00E21808">
              <w:rPr>
                <w:rFonts w:ascii="Source Sans Pro" w:hAnsi="Source Sans Pro"/>
                <w:color w:val="404040"/>
                <w:szCs w:val="24"/>
                <w:lang w:val="hr-HR" w:eastAsia="hr-HR"/>
              </w:rPr>
              <w:br/>
              <w:t>½+1 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735792" w14:textId="77777777" w:rsidR="00E21808" w:rsidRPr="00E21808" w:rsidRDefault="00E21808" w:rsidP="00E21808">
            <w:pPr>
              <w:spacing w:after="0" w:line="240" w:lineRule="auto"/>
              <w:rPr>
                <w:rFonts w:ascii="Source Sans Pro" w:hAnsi="Source Sans Pro"/>
                <w:color w:val="404040"/>
                <w:szCs w:val="24"/>
                <w:lang w:val="hr-HR" w:eastAsia="hr-HR"/>
              </w:rPr>
            </w:pPr>
            <w:r w:rsidRPr="00E21808">
              <w:rPr>
                <w:rFonts w:ascii="Source Sans Pro" w:hAnsi="Source Sans Pro"/>
                <w:strike/>
                <w:color w:val="404040"/>
                <w:szCs w:val="24"/>
                <w:lang w:val="hr-HR" w:eastAsia="hr-HR"/>
              </w:rPr>
              <w:t>2.190</w:t>
            </w:r>
            <w:r w:rsidRPr="00E21808">
              <w:rPr>
                <w:rFonts w:ascii="Source Sans Pro" w:hAnsi="Source Sans Pro"/>
                <w:color w:val="404040"/>
                <w:szCs w:val="24"/>
                <w:lang w:val="hr-HR" w:eastAsia="hr-HR"/>
              </w:rPr>
              <w:br/>
            </w:r>
            <w:r w:rsidRPr="00E21808">
              <w:rPr>
                <w:rFonts w:ascii="Source Sans Pro" w:hAnsi="Source Sans Pro"/>
                <w:b/>
                <w:bCs/>
                <w:color w:val="404040"/>
                <w:szCs w:val="24"/>
                <w:lang w:val="hr-HR" w:eastAsia="hr-HR"/>
              </w:rPr>
              <w:t>1.971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F345B1" w14:textId="77777777" w:rsidR="00E21808" w:rsidRPr="00E21808" w:rsidRDefault="00E21808" w:rsidP="00E21808">
            <w:pPr>
              <w:spacing w:after="0" w:line="240" w:lineRule="auto"/>
              <w:rPr>
                <w:rFonts w:ascii="Source Sans Pro" w:hAnsi="Source Sans Pro"/>
                <w:color w:val="404040"/>
                <w:szCs w:val="24"/>
                <w:lang w:val="hr-HR" w:eastAsia="hr-HR"/>
              </w:rPr>
            </w:pPr>
            <w:r w:rsidRPr="00E21808">
              <w:rPr>
                <w:rFonts w:ascii="Source Sans Pro" w:hAnsi="Source Sans Pro"/>
                <w:strike/>
                <w:color w:val="404040"/>
                <w:szCs w:val="24"/>
                <w:lang w:val="hr-HR" w:eastAsia="hr-HR"/>
              </w:rPr>
              <w:t>2.290</w:t>
            </w:r>
            <w:r w:rsidRPr="00E21808">
              <w:rPr>
                <w:rFonts w:ascii="Source Sans Pro" w:hAnsi="Source Sans Pro"/>
                <w:color w:val="404040"/>
                <w:szCs w:val="24"/>
                <w:lang w:val="hr-HR" w:eastAsia="hr-HR"/>
              </w:rPr>
              <w:br/>
            </w:r>
            <w:r w:rsidRPr="00E21808">
              <w:rPr>
                <w:rFonts w:ascii="Source Sans Pro" w:hAnsi="Source Sans Pro"/>
                <w:b/>
                <w:bCs/>
                <w:color w:val="404040"/>
                <w:szCs w:val="24"/>
                <w:lang w:val="hr-HR" w:eastAsia="hr-HR"/>
              </w:rPr>
              <w:t>2.061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C58658" w14:textId="77777777" w:rsidR="00E21808" w:rsidRPr="00E21808" w:rsidRDefault="00E21808" w:rsidP="00E21808">
            <w:pPr>
              <w:spacing w:after="0" w:line="240" w:lineRule="auto"/>
              <w:rPr>
                <w:rFonts w:ascii="Source Sans Pro" w:hAnsi="Source Sans Pro"/>
                <w:color w:val="404040"/>
                <w:szCs w:val="24"/>
                <w:lang w:val="hr-HR" w:eastAsia="hr-HR"/>
              </w:rPr>
            </w:pPr>
            <w:r w:rsidRPr="00E21808">
              <w:rPr>
                <w:rFonts w:ascii="Source Sans Pro" w:hAnsi="Source Sans Pro"/>
                <w:strike/>
                <w:color w:val="404040"/>
                <w:szCs w:val="24"/>
                <w:lang w:val="hr-HR" w:eastAsia="hr-HR"/>
              </w:rPr>
              <w:t>2.690</w:t>
            </w:r>
            <w:r w:rsidRPr="00E21808">
              <w:rPr>
                <w:rFonts w:ascii="Source Sans Pro" w:hAnsi="Source Sans Pro"/>
                <w:color w:val="404040"/>
                <w:szCs w:val="24"/>
                <w:lang w:val="hr-HR" w:eastAsia="hr-HR"/>
              </w:rPr>
              <w:br/>
            </w:r>
            <w:r w:rsidRPr="00E21808">
              <w:rPr>
                <w:rFonts w:ascii="Source Sans Pro" w:hAnsi="Source Sans Pro"/>
                <w:b/>
                <w:bCs/>
                <w:color w:val="404040"/>
                <w:szCs w:val="24"/>
                <w:lang w:val="hr-HR" w:eastAsia="hr-HR"/>
              </w:rPr>
              <w:t>2.421</w:t>
            </w:r>
          </w:p>
        </w:tc>
      </w:tr>
      <w:tr w:rsidR="00E21808" w:rsidRPr="00E21808" w14:paraId="5F3848CF" w14:textId="77777777" w:rsidTr="00E21808">
        <w:trPr>
          <w:trHeight w:val="1096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1AC504" w14:textId="77777777" w:rsidR="00E21808" w:rsidRPr="00E21808" w:rsidRDefault="00E21808" w:rsidP="00E21808">
            <w:pPr>
              <w:spacing w:after="0" w:line="240" w:lineRule="auto"/>
              <w:rPr>
                <w:rFonts w:ascii="Source Sans Pro" w:hAnsi="Source Sans Pro"/>
                <w:color w:val="404040"/>
                <w:szCs w:val="24"/>
                <w:lang w:val="hr-HR" w:eastAsia="hr-HR"/>
              </w:rPr>
            </w:pPr>
            <w:r w:rsidRPr="00E21808">
              <w:rPr>
                <w:rFonts w:ascii="Source Sans Pro" w:hAnsi="Source Sans Pro"/>
                <w:b/>
                <w:bCs/>
                <w:color w:val="404040"/>
                <w:szCs w:val="24"/>
                <w:lang w:val="hr-HR" w:eastAsia="hr-HR"/>
              </w:rPr>
              <w:t>POPUSTI</w:t>
            </w:r>
          </w:p>
        </w:tc>
        <w:tc>
          <w:tcPr>
            <w:tcW w:w="0" w:type="auto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04EE57" w14:textId="77777777" w:rsidR="00E21808" w:rsidRPr="00E21808" w:rsidRDefault="00E21808" w:rsidP="00E21808">
            <w:pPr>
              <w:spacing w:after="0" w:line="240" w:lineRule="auto"/>
              <w:rPr>
                <w:rFonts w:ascii="Source Sans Pro" w:hAnsi="Source Sans Pro"/>
                <w:color w:val="404040"/>
                <w:szCs w:val="24"/>
                <w:lang w:val="hr-HR" w:eastAsia="hr-HR"/>
              </w:rPr>
            </w:pPr>
            <w:r w:rsidRPr="00E21808">
              <w:rPr>
                <w:rFonts w:ascii="Source Sans Pro" w:hAnsi="Source Sans Pro"/>
                <w:color w:val="404040"/>
                <w:szCs w:val="24"/>
                <w:lang w:val="hr-HR" w:eastAsia="hr-HR"/>
              </w:rPr>
              <w:t xml:space="preserve">Dijete </w:t>
            </w:r>
            <w:r>
              <w:rPr>
                <w:rFonts w:ascii="Source Sans Pro" w:hAnsi="Source Sans Pro"/>
                <w:color w:val="404040"/>
                <w:szCs w:val="24"/>
                <w:lang w:val="hr-HR" w:eastAsia="hr-HR"/>
              </w:rPr>
              <w:t>do napunjenih 12</w:t>
            </w:r>
            <w:r w:rsidRPr="00E21808">
              <w:rPr>
                <w:rFonts w:ascii="Source Sans Pro" w:hAnsi="Source Sans Pro"/>
                <w:color w:val="404040"/>
                <w:szCs w:val="24"/>
                <w:lang w:val="hr-HR" w:eastAsia="hr-HR"/>
              </w:rPr>
              <w:t xml:space="preserve"> god.  na pomoćnom ležaju sa 2 odraslih 100%, dijete </w:t>
            </w:r>
            <w:r>
              <w:rPr>
                <w:rFonts w:ascii="Source Sans Pro" w:hAnsi="Source Sans Pro"/>
                <w:color w:val="404040"/>
                <w:szCs w:val="24"/>
                <w:lang w:val="hr-HR" w:eastAsia="hr-HR"/>
              </w:rPr>
              <w:t>do napunjene 3</w:t>
            </w:r>
            <w:r w:rsidRPr="00E21808">
              <w:rPr>
                <w:rFonts w:ascii="Source Sans Pro" w:hAnsi="Source Sans Pro"/>
                <w:color w:val="404040"/>
                <w:szCs w:val="24"/>
                <w:lang w:val="hr-HR" w:eastAsia="hr-HR"/>
              </w:rPr>
              <w:t xml:space="preserve"> god. na ležaju s 2 odraslih 100%, 2. dijete 3</w:t>
            </w:r>
            <w:r>
              <w:rPr>
                <w:rFonts w:ascii="Source Sans Pro" w:hAnsi="Source Sans Pro"/>
                <w:color w:val="404040"/>
                <w:szCs w:val="24"/>
                <w:lang w:val="hr-HR" w:eastAsia="hr-HR"/>
              </w:rPr>
              <w:t xml:space="preserve"> do 12 </w:t>
            </w:r>
            <w:r w:rsidRPr="00E21808">
              <w:rPr>
                <w:rFonts w:ascii="Source Sans Pro" w:hAnsi="Source Sans Pro"/>
                <w:color w:val="404040"/>
                <w:szCs w:val="24"/>
                <w:lang w:val="hr-HR" w:eastAsia="hr-HR"/>
              </w:rPr>
              <w:t xml:space="preserve">god. na pomoćnom ležaju 50%, dijete </w:t>
            </w:r>
            <w:r>
              <w:rPr>
                <w:rFonts w:ascii="Source Sans Pro" w:hAnsi="Source Sans Pro"/>
                <w:color w:val="404040"/>
                <w:szCs w:val="24"/>
                <w:lang w:val="hr-HR" w:eastAsia="hr-HR"/>
              </w:rPr>
              <w:t>do 12</w:t>
            </w:r>
            <w:r w:rsidRPr="00E21808">
              <w:rPr>
                <w:rFonts w:ascii="Source Sans Pro" w:hAnsi="Source Sans Pro"/>
                <w:color w:val="404040"/>
                <w:szCs w:val="24"/>
                <w:lang w:val="hr-HR" w:eastAsia="hr-HR"/>
              </w:rPr>
              <w:t xml:space="preserve"> god. na osnovnom ležaju u 1/2 sobi 20%, odrasli na pomoćnom ležaju 10%.</w:t>
            </w:r>
            <w:r w:rsidRPr="00E21808">
              <w:rPr>
                <w:rFonts w:ascii="Source Sans Pro" w:hAnsi="Source Sans Pro"/>
                <w:color w:val="404040"/>
                <w:szCs w:val="24"/>
                <w:lang w:val="hr-HR" w:eastAsia="hr-HR"/>
              </w:rPr>
              <w:br/>
            </w:r>
            <w:r w:rsidRPr="00E21808">
              <w:rPr>
                <w:rFonts w:ascii="Source Sans Pro" w:hAnsi="Source Sans Pro"/>
                <w:b/>
                <w:bCs/>
                <w:color w:val="404040"/>
                <w:szCs w:val="24"/>
                <w:lang w:val="hr-HR" w:eastAsia="hr-HR"/>
              </w:rPr>
              <w:t>FIRST MINUTE do 15.06.: 10%</w:t>
            </w:r>
          </w:p>
        </w:tc>
      </w:tr>
      <w:tr w:rsidR="00E21808" w:rsidRPr="00E21808" w14:paraId="6CF07DCF" w14:textId="77777777" w:rsidTr="00E21808">
        <w:trPr>
          <w:trHeight w:val="111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D4E18CD" w14:textId="77777777" w:rsidR="00E21808" w:rsidRPr="00E21808" w:rsidRDefault="00E21808" w:rsidP="00E21808">
            <w:pPr>
              <w:spacing w:after="0" w:line="240" w:lineRule="auto"/>
              <w:rPr>
                <w:rFonts w:ascii="Source Sans Pro" w:hAnsi="Source Sans Pro"/>
                <w:color w:val="404040"/>
                <w:szCs w:val="24"/>
                <w:lang w:val="hr-HR" w:eastAsia="hr-HR"/>
              </w:rPr>
            </w:pPr>
            <w:r w:rsidRPr="00E21808">
              <w:rPr>
                <w:rFonts w:ascii="Source Sans Pro" w:hAnsi="Source Sans Pro"/>
                <w:b/>
                <w:bCs/>
                <w:color w:val="404040"/>
                <w:szCs w:val="24"/>
                <w:lang w:val="hr-HR" w:eastAsia="hr-HR"/>
              </w:rPr>
              <w:t>DOPLATE</w:t>
            </w:r>
          </w:p>
        </w:tc>
        <w:tc>
          <w:tcPr>
            <w:tcW w:w="0" w:type="auto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1A1DA8" w14:textId="77777777" w:rsidR="00E21808" w:rsidRPr="00E21808" w:rsidRDefault="00E21808" w:rsidP="00E21808">
            <w:pPr>
              <w:spacing w:after="0" w:line="240" w:lineRule="auto"/>
              <w:rPr>
                <w:rFonts w:ascii="Source Sans Pro" w:hAnsi="Source Sans Pro"/>
                <w:color w:val="404040"/>
                <w:szCs w:val="24"/>
                <w:lang w:val="hr-HR" w:eastAsia="hr-HR"/>
              </w:rPr>
            </w:pPr>
            <w:r w:rsidRPr="00E21808">
              <w:rPr>
                <w:rFonts w:ascii="Source Sans Pro" w:hAnsi="Source Sans Pro"/>
                <w:color w:val="404040"/>
                <w:szCs w:val="24"/>
                <w:lang w:val="hr-HR" w:eastAsia="hr-HR"/>
              </w:rPr>
              <w:t>1/1 soba 580 kn; dječji krevetić 310 kn; puni pansion s uključenim pićem uz obrok 470 kn; mini hladnjak 310 kn, dječji krevetić (dijete 0-2,99 god) 310 kn, boravišna pristojba: odrasli od 18 god. 70 kn, djeca 12-17,99 god. 35 kn, djeca 0-11,99 god. oslobođena plaćanja boravišne pristojbe; parkiralište 40 kn/dan (plaćanje na recepciji).</w:t>
            </w:r>
          </w:p>
        </w:tc>
      </w:tr>
      <w:tr w:rsidR="00E21808" w:rsidRPr="00E21808" w14:paraId="553EA1F5" w14:textId="77777777" w:rsidTr="00E21808">
        <w:trPr>
          <w:trHeight w:val="273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176ED9" w14:textId="77777777" w:rsidR="00E21808" w:rsidRPr="00E21808" w:rsidRDefault="00E21808" w:rsidP="00E21808">
            <w:pPr>
              <w:spacing w:after="0" w:line="240" w:lineRule="auto"/>
              <w:rPr>
                <w:rFonts w:ascii="Source Sans Pro" w:hAnsi="Source Sans Pro"/>
                <w:color w:val="404040"/>
                <w:szCs w:val="24"/>
                <w:lang w:val="hr-HR" w:eastAsia="hr-HR"/>
              </w:rPr>
            </w:pPr>
            <w:r w:rsidRPr="00E21808">
              <w:rPr>
                <w:rFonts w:ascii="Source Sans Pro" w:hAnsi="Source Sans Pro"/>
                <w:b/>
                <w:bCs/>
                <w:color w:val="404040"/>
                <w:szCs w:val="24"/>
                <w:lang w:val="hr-HR" w:eastAsia="hr-HR"/>
              </w:rPr>
              <w:t>NAPOMENE</w:t>
            </w:r>
          </w:p>
        </w:tc>
        <w:tc>
          <w:tcPr>
            <w:tcW w:w="0" w:type="auto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047663" w14:textId="77777777" w:rsidR="00E21808" w:rsidRPr="00E21808" w:rsidRDefault="00E21808" w:rsidP="00E21808">
            <w:pPr>
              <w:spacing w:after="0" w:line="240" w:lineRule="auto"/>
              <w:rPr>
                <w:rFonts w:ascii="Source Sans Pro" w:hAnsi="Source Sans Pro"/>
                <w:color w:val="404040"/>
                <w:szCs w:val="24"/>
                <w:lang w:val="hr-HR" w:eastAsia="hr-HR"/>
              </w:rPr>
            </w:pPr>
            <w:r w:rsidRPr="00E21808">
              <w:rPr>
                <w:rFonts w:ascii="Source Sans Pro" w:hAnsi="Source Sans Pro"/>
                <w:color w:val="404040"/>
                <w:szCs w:val="24"/>
                <w:lang w:val="hr-HR" w:eastAsia="hr-HR"/>
              </w:rPr>
              <w:t>Smjene subota-subota (drugi dani na upit).</w:t>
            </w:r>
          </w:p>
        </w:tc>
      </w:tr>
    </w:tbl>
    <w:p w14:paraId="4325D567" w14:textId="3AC70789" w:rsidR="001D407B" w:rsidRDefault="00E21808" w:rsidP="00373223">
      <w:pPr>
        <w:spacing w:after="0" w:line="240" w:lineRule="auto"/>
        <w:jc w:val="center"/>
        <w:rPr>
          <w:rFonts w:asciiTheme="minorHAnsi" w:hAnsiTheme="minorHAnsi" w:cstheme="minorHAnsi"/>
          <w:b/>
          <w:color w:val="33CCCC"/>
          <w:sz w:val="60"/>
          <w:szCs w:val="60"/>
        </w:rPr>
      </w:pPr>
      <w:r>
        <w:rPr>
          <w:rFonts w:asciiTheme="minorHAnsi" w:hAnsiTheme="minorHAnsi" w:cstheme="minorHAnsi"/>
          <w:b/>
          <w:color w:val="33CCCC"/>
          <w:sz w:val="60"/>
          <w:szCs w:val="60"/>
        </w:rPr>
        <w:t>HOTEL LAGUNA **-DEPADANSA A</w:t>
      </w:r>
    </w:p>
    <w:p w14:paraId="0078E8B7" w14:textId="77777777" w:rsidR="00E21808" w:rsidRDefault="00E21808" w:rsidP="00373223">
      <w:pPr>
        <w:spacing w:after="0" w:line="240" w:lineRule="auto"/>
        <w:jc w:val="center"/>
        <w:rPr>
          <w:rFonts w:asciiTheme="minorHAnsi" w:hAnsiTheme="minorHAnsi" w:cstheme="minorHAnsi"/>
          <w:b/>
          <w:color w:val="33CCCC"/>
          <w:sz w:val="60"/>
          <w:szCs w:val="60"/>
        </w:rPr>
      </w:pPr>
    </w:p>
    <w:p w14:paraId="298BFD0C" w14:textId="77777777" w:rsidR="00E21808" w:rsidRDefault="00E21808" w:rsidP="00E21808">
      <w:pPr>
        <w:spacing w:after="0" w:line="240" w:lineRule="auto"/>
        <w:rPr>
          <w:rStyle w:val="Naglaeno"/>
          <w:rFonts w:asciiTheme="minorHAnsi" w:hAnsiTheme="minorHAnsi"/>
          <w:color w:val="404040"/>
          <w:shd w:val="clear" w:color="auto" w:fill="FFFFFF"/>
        </w:rPr>
      </w:pPr>
    </w:p>
    <w:p w14:paraId="17EE35AF" w14:textId="39847512" w:rsidR="001D407B" w:rsidRPr="00E21808" w:rsidRDefault="00E21808" w:rsidP="00E21808">
      <w:pPr>
        <w:spacing w:after="0" w:line="240" w:lineRule="auto"/>
        <w:rPr>
          <w:rFonts w:asciiTheme="minorHAnsi" w:hAnsiTheme="minorHAnsi" w:cs="Calibri"/>
          <w:b/>
          <w:color w:val="33CCCC"/>
          <w:sz w:val="60"/>
          <w:szCs w:val="60"/>
          <w:lang w:val="hr-HR" w:eastAsia="en-US"/>
        </w:rPr>
      </w:pPr>
      <w:r w:rsidRPr="00E21808">
        <w:rPr>
          <w:rStyle w:val="Naglaeno"/>
          <w:rFonts w:asciiTheme="minorHAnsi" w:hAnsiTheme="minorHAnsi"/>
          <w:color w:val="404040"/>
          <w:shd w:val="clear" w:color="auto" w:fill="FFFFFF"/>
        </w:rPr>
        <w:t>POLOŽAJ:</w:t>
      </w:r>
      <w:r w:rsidRPr="00E21808">
        <w:rPr>
          <w:rFonts w:asciiTheme="minorHAnsi" w:hAnsiTheme="minorHAnsi"/>
          <w:color w:val="404040"/>
          <w:shd w:val="clear" w:color="auto" w:fill="FFFFFF"/>
        </w:rPr>
        <w:t> </w:t>
      </w:r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hotel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paviljonskog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tipa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(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sastoji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se od tri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zgrade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: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glavna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zgrada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,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depadansa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A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i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depadansa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B),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smješten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u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mirnoj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zoni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, van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prometne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gužve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,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udaljena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od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centra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Gradca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svega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nekoliko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minuta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hoda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.</w:t>
      </w:r>
      <w:r w:rsidRPr="00E21808">
        <w:rPr>
          <w:rFonts w:asciiTheme="minorHAnsi" w:hAnsiTheme="minorHAnsi"/>
          <w:color w:val="404040"/>
        </w:rPr>
        <w:br/>
      </w:r>
      <w:r w:rsidRPr="00E21808">
        <w:rPr>
          <w:rFonts w:asciiTheme="minorHAnsi" w:hAnsiTheme="minorHAnsi"/>
          <w:color w:val="404040"/>
        </w:rPr>
        <w:br/>
      </w:r>
      <w:r w:rsidRPr="00E21808">
        <w:rPr>
          <w:rStyle w:val="Naglaeno"/>
          <w:rFonts w:asciiTheme="minorHAnsi" w:hAnsiTheme="minorHAnsi"/>
          <w:color w:val="404040"/>
          <w:shd w:val="clear" w:color="auto" w:fill="FFFFFF"/>
        </w:rPr>
        <w:t>SADRŽAJI:</w:t>
      </w:r>
      <w:r w:rsidRPr="00E21808">
        <w:rPr>
          <w:rFonts w:asciiTheme="minorHAnsi" w:hAnsiTheme="minorHAnsi"/>
          <w:color w:val="404040"/>
          <w:shd w:val="clear" w:color="auto" w:fill="FFFFFF"/>
        </w:rPr>
        <w:t> 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klimatiziran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restoran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, tri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zemljana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tenis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terena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s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mogućnošću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noćnog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igranja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,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veliko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parkiralište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za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goste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(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doplata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za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čuvano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parkiralište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30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kn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/dan,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plaćanje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na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recepciji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), park s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različitim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mogućnostima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animacije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,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barovi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,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restorani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,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suncobrani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i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ležaljke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za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iznajmljivanje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,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suvernirnice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,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trgovine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rekvizita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za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plažu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,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novinski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kiosk,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prodaja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izleta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na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recepciji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, rent a car,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terasa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sa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glazbom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uživo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.</w:t>
      </w:r>
      <w:r w:rsidRPr="00E21808">
        <w:rPr>
          <w:rFonts w:asciiTheme="minorHAnsi" w:hAnsiTheme="minorHAnsi"/>
          <w:color w:val="404040"/>
        </w:rPr>
        <w:br/>
      </w:r>
      <w:r w:rsidRPr="00E21808">
        <w:rPr>
          <w:rFonts w:asciiTheme="minorHAnsi" w:hAnsiTheme="minorHAnsi"/>
          <w:color w:val="404040"/>
        </w:rPr>
        <w:br/>
      </w:r>
      <w:r w:rsidRPr="00E21808">
        <w:rPr>
          <w:rStyle w:val="Naglaeno"/>
          <w:rFonts w:asciiTheme="minorHAnsi" w:hAnsiTheme="minorHAnsi"/>
          <w:color w:val="404040"/>
          <w:shd w:val="clear" w:color="auto" w:fill="FFFFFF"/>
        </w:rPr>
        <w:t>SOBE:</w:t>
      </w:r>
      <w:r w:rsidRPr="00E21808">
        <w:rPr>
          <w:rFonts w:asciiTheme="minorHAnsi" w:hAnsiTheme="minorHAnsi"/>
          <w:color w:val="404040"/>
          <w:shd w:val="clear" w:color="auto" w:fill="FFFFFF"/>
        </w:rPr>
        <w:t> 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depadanse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A: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dvokrevetne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i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dvokrevetne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s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pomoćnim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ležajem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.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Sve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sobe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imaju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SAT/TV,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balkon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,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kupaonicu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(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tuš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, WC),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okrenute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prema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moru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, 50 m od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glavne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zgrade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,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besplatan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Wi-Fi.</w:t>
      </w:r>
      <w:r w:rsidRPr="00E21808">
        <w:rPr>
          <w:rFonts w:asciiTheme="minorHAnsi" w:hAnsiTheme="minorHAnsi"/>
          <w:color w:val="404040"/>
        </w:rPr>
        <w:br/>
      </w:r>
      <w:r w:rsidRPr="00E21808">
        <w:rPr>
          <w:rFonts w:asciiTheme="minorHAnsi" w:hAnsiTheme="minorHAnsi"/>
          <w:color w:val="404040"/>
        </w:rPr>
        <w:br/>
      </w:r>
      <w:r w:rsidRPr="00E21808">
        <w:rPr>
          <w:rStyle w:val="Naglaeno"/>
          <w:rFonts w:asciiTheme="minorHAnsi" w:hAnsiTheme="minorHAnsi"/>
          <w:color w:val="404040"/>
          <w:shd w:val="clear" w:color="auto" w:fill="FFFFFF"/>
        </w:rPr>
        <w:lastRenderedPageBreak/>
        <w:t>USLUGA:</w:t>
      </w:r>
      <w:r w:rsidRPr="00E21808">
        <w:rPr>
          <w:rFonts w:asciiTheme="minorHAnsi" w:hAnsiTheme="minorHAnsi"/>
          <w:color w:val="404040"/>
          <w:shd w:val="clear" w:color="auto" w:fill="FFFFFF"/>
        </w:rPr>
        <w:t> 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polupansion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na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bazi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buffet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doručka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i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večere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(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piće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uz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večeru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: 0,2 l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točeno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vino, 0,33 l pivo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ili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0,2 l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sok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) u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restoranu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u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glavnoj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zgradi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.</w:t>
      </w:r>
      <w:r w:rsidRPr="00E21808">
        <w:rPr>
          <w:rFonts w:asciiTheme="minorHAnsi" w:hAnsiTheme="minorHAnsi"/>
          <w:color w:val="404040"/>
        </w:rPr>
        <w:br/>
      </w:r>
      <w:r w:rsidRPr="00E21808">
        <w:rPr>
          <w:rFonts w:asciiTheme="minorHAnsi" w:hAnsiTheme="minorHAnsi"/>
          <w:color w:val="404040"/>
        </w:rPr>
        <w:br/>
      </w:r>
      <w:r w:rsidRPr="00E21808">
        <w:rPr>
          <w:rStyle w:val="Naglaeno"/>
          <w:rFonts w:asciiTheme="minorHAnsi" w:hAnsiTheme="minorHAnsi"/>
          <w:color w:val="404040"/>
          <w:shd w:val="clear" w:color="auto" w:fill="FFFFFF"/>
        </w:rPr>
        <w:t>PLAŽA: 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šljunčana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,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udaljena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</w:t>
      </w:r>
      <w:proofErr w:type="spellStart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>cca</w:t>
      </w:r>
      <w:proofErr w:type="spellEnd"/>
      <w:r w:rsidRPr="00E21808">
        <w:rPr>
          <w:rStyle w:val="Istaknuto"/>
          <w:rFonts w:asciiTheme="minorHAnsi" w:hAnsiTheme="minorHAnsi"/>
          <w:color w:val="404040"/>
          <w:shd w:val="clear" w:color="auto" w:fill="FFFFFF"/>
        </w:rPr>
        <w:t xml:space="preserve"> 10 m</w:t>
      </w:r>
      <w:r w:rsidRPr="00E21808">
        <w:rPr>
          <w:rFonts w:asciiTheme="minorHAnsi" w:hAnsiTheme="minorHAnsi"/>
          <w:color w:val="404040"/>
          <w:shd w:val="clear" w:color="auto" w:fill="FFFFFF"/>
        </w:rPr>
        <w:t>.</w:t>
      </w:r>
    </w:p>
    <w:p w14:paraId="25523E35" w14:textId="77777777" w:rsidR="00E21808" w:rsidRDefault="00E21808" w:rsidP="00373223">
      <w:pPr>
        <w:spacing w:after="20" w:line="240" w:lineRule="auto"/>
        <w:jc w:val="both"/>
        <w:rPr>
          <w:rFonts w:asciiTheme="minorHAnsi" w:eastAsia="Calibri" w:hAnsiTheme="minorHAnsi" w:cstheme="minorHAnsi"/>
          <w:b/>
          <w:color w:val="33CCCC"/>
          <w:sz w:val="20"/>
        </w:rPr>
      </w:pPr>
    </w:p>
    <w:p w14:paraId="4B364423" w14:textId="77777777" w:rsidR="00E21808" w:rsidRDefault="00E21808" w:rsidP="00373223">
      <w:pPr>
        <w:spacing w:after="20" w:line="240" w:lineRule="auto"/>
        <w:jc w:val="both"/>
        <w:rPr>
          <w:rFonts w:asciiTheme="minorHAnsi" w:eastAsia="Calibri" w:hAnsiTheme="minorHAnsi" w:cstheme="minorHAnsi"/>
          <w:b/>
          <w:color w:val="33CCCC"/>
          <w:sz w:val="20"/>
        </w:rPr>
      </w:pPr>
    </w:p>
    <w:p w14:paraId="4FD913F7" w14:textId="5F29372B" w:rsidR="00373223" w:rsidRPr="00373223" w:rsidRDefault="00373223" w:rsidP="00373223">
      <w:pPr>
        <w:spacing w:after="20" w:line="240" w:lineRule="auto"/>
        <w:jc w:val="both"/>
        <w:rPr>
          <w:rFonts w:asciiTheme="minorHAnsi" w:eastAsia="Calibri" w:hAnsiTheme="minorHAnsi" w:cstheme="minorHAnsi"/>
          <w:sz w:val="20"/>
        </w:rPr>
      </w:pPr>
      <w:r w:rsidRPr="00373223">
        <w:rPr>
          <w:rFonts w:asciiTheme="minorHAnsi" w:eastAsia="Calibri" w:hAnsiTheme="minorHAnsi" w:cstheme="minorHAnsi"/>
          <w:b/>
          <w:color w:val="33CCCC"/>
          <w:sz w:val="20"/>
        </w:rPr>
        <w:t>OSTALI UVJETI:</w:t>
      </w:r>
      <w:r w:rsidRPr="00373223">
        <w:rPr>
          <w:rFonts w:asciiTheme="minorHAnsi" w:eastAsia="Calibri" w:hAnsiTheme="minorHAnsi" w:cstheme="minorHAnsi"/>
          <w:b/>
          <w:sz w:val="20"/>
        </w:rPr>
        <w:t xml:space="preserve">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Uz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ovaj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program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vrijede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OPĆI UVJETI USLUGA PUTOVANJA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putničke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agencije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Panturist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>.</w:t>
      </w:r>
    </w:p>
    <w:p w14:paraId="55DFDD12" w14:textId="77777777" w:rsidR="00373223" w:rsidRPr="00373223" w:rsidRDefault="00373223" w:rsidP="00373223">
      <w:pPr>
        <w:spacing w:after="20" w:line="240" w:lineRule="auto"/>
        <w:jc w:val="both"/>
        <w:rPr>
          <w:rFonts w:asciiTheme="minorHAnsi" w:eastAsiaTheme="minorHAnsi" w:hAnsiTheme="minorHAnsi" w:cstheme="minorHAnsi"/>
          <w:sz w:val="20"/>
        </w:rPr>
      </w:pPr>
      <w:proofErr w:type="spellStart"/>
      <w:r w:rsidRPr="00373223">
        <w:rPr>
          <w:rFonts w:asciiTheme="minorHAnsi" w:eastAsia="Calibri" w:hAnsiTheme="minorHAnsi" w:cstheme="minorHAnsi"/>
          <w:sz w:val="20"/>
        </w:rPr>
        <w:t>Osigurana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jamčevina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kod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Allianz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osiguranja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dd.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Polica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od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odgovornosti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kod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Allianz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osiguranja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dd.</w:t>
      </w:r>
    </w:p>
    <w:p w14:paraId="153665BC" w14:textId="77777777" w:rsidR="00352C3C" w:rsidRPr="00373223" w:rsidRDefault="00352C3C" w:rsidP="00352C3C">
      <w:pPr>
        <w:pStyle w:val="Bezproreda2"/>
        <w:rPr>
          <w:rFonts w:asciiTheme="minorHAnsi" w:hAnsiTheme="minorHAnsi" w:cstheme="minorHAnsi"/>
          <w:sz w:val="18"/>
          <w:szCs w:val="18"/>
        </w:rPr>
      </w:pPr>
      <w:r w:rsidRPr="00373223">
        <w:rPr>
          <w:rFonts w:asciiTheme="minorHAnsi" w:hAnsiTheme="minorHAnsi" w:cstheme="minorHAnsi"/>
          <w:sz w:val="18"/>
          <w:szCs w:val="18"/>
        </w:rPr>
        <w:t>Odgovorni organizator: Panturist d.d.</w:t>
      </w:r>
    </w:p>
    <w:p w14:paraId="7F63F33A" w14:textId="77777777" w:rsidR="006204B9" w:rsidRPr="00373223" w:rsidRDefault="00352C3C" w:rsidP="00352C3C">
      <w:pPr>
        <w:shd w:val="clear" w:color="auto" w:fill="FFFFFF"/>
        <w:jc w:val="both"/>
        <w:rPr>
          <w:rFonts w:asciiTheme="minorHAnsi" w:hAnsiTheme="minorHAnsi" w:cstheme="minorHAnsi"/>
          <w:bCs/>
          <w:sz w:val="20"/>
          <w:lang w:val="pl-PL" w:eastAsia="hr-HR"/>
        </w:rPr>
      </w:pPr>
      <w:r w:rsidRPr="00373223">
        <w:rPr>
          <w:rFonts w:asciiTheme="minorHAnsi" w:hAnsiTheme="minorHAnsi" w:cstheme="minorHAnsi"/>
          <w:b/>
          <w:bCs/>
          <w:sz w:val="20"/>
          <w:lang w:val="pl-PL" w:eastAsia="hr-HR"/>
        </w:rPr>
        <w:t xml:space="preserve">Otplata aranžmana: </w:t>
      </w:r>
      <w:r w:rsidRPr="00373223">
        <w:rPr>
          <w:rFonts w:asciiTheme="minorHAnsi" w:hAnsiTheme="minorHAnsi" w:cstheme="minorHAnsi"/>
          <w:bCs/>
          <w:sz w:val="20"/>
          <w:lang w:val="pl-PL" w:eastAsia="hr-HR"/>
        </w:rPr>
        <w:t>gotovinom, uplatom na ŽR, Internet bankarstvom (prilikom rezervacije je potrebna min. akontacija 30%, ostatak 21 dan prije puta), kreditnim ili  debitnim karticama: Diners</w:t>
      </w:r>
      <w:r w:rsidR="006204B9" w:rsidRPr="00373223">
        <w:rPr>
          <w:rFonts w:asciiTheme="minorHAnsi" w:hAnsiTheme="minorHAnsi" w:cstheme="minorHAnsi"/>
          <w:bCs/>
          <w:sz w:val="20"/>
          <w:lang w:val="pl-PL" w:eastAsia="hr-HR"/>
        </w:rPr>
        <w:t xml:space="preserve"> </w:t>
      </w:r>
      <w:r w:rsidRPr="00373223">
        <w:rPr>
          <w:rFonts w:asciiTheme="minorHAnsi" w:hAnsiTheme="minorHAnsi" w:cstheme="minorHAnsi"/>
          <w:bCs/>
          <w:sz w:val="20"/>
          <w:lang w:val="pl-PL" w:eastAsia="hr-HR"/>
        </w:rPr>
        <w:t xml:space="preserve">, </w:t>
      </w:r>
      <w:r w:rsidR="006204B9" w:rsidRPr="00373223">
        <w:rPr>
          <w:rFonts w:asciiTheme="minorHAnsi" w:hAnsiTheme="minorHAnsi" w:cstheme="minorHAnsi"/>
          <w:bCs/>
          <w:sz w:val="20"/>
          <w:lang w:val="pl-PL" w:eastAsia="hr-HR"/>
        </w:rPr>
        <w:t xml:space="preserve">Visa, Maestro, Master </w:t>
      </w:r>
    </w:p>
    <w:p w14:paraId="44A691F6" w14:textId="77777777" w:rsidR="006204B9" w:rsidRPr="00373223" w:rsidRDefault="006204B9" w:rsidP="00352C3C">
      <w:pPr>
        <w:shd w:val="clear" w:color="auto" w:fill="FFFFFF"/>
        <w:jc w:val="both"/>
        <w:rPr>
          <w:rFonts w:asciiTheme="minorHAnsi" w:hAnsiTheme="minorHAnsi" w:cstheme="minorHAnsi"/>
          <w:bCs/>
          <w:sz w:val="20"/>
          <w:lang w:val="pl-PL" w:eastAsia="hr-HR"/>
        </w:rPr>
      </w:pPr>
    </w:p>
    <w:p w14:paraId="708AF348" w14:textId="649DEAA4" w:rsidR="00352C3C" w:rsidRPr="00373223" w:rsidRDefault="00352C3C" w:rsidP="00352C3C">
      <w:pPr>
        <w:pStyle w:val="StandardWeb"/>
        <w:shd w:val="clear" w:color="auto" w:fill="FFFFFF"/>
        <w:spacing w:beforeAutospacing="0" w:afterAutospacing="0" w:line="315" w:lineRule="atLeast"/>
        <w:rPr>
          <w:rStyle w:val="Naglaeno"/>
          <w:rFonts w:asciiTheme="minorHAnsi" w:eastAsia="Tahoma" w:hAnsiTheme="minorHAnsi" w:cstheme="minorHAnsi"/>
          <w:b w:val="0"/>
          <w:sz w:val="20"/>
          <w:szCs w:val="20"/>
          <w:shd w:val="clear" w:color="auto" w:fill="FFFFFF"/>
          <w:lang w:val="hr-HR"/>
        </w:rPr>
      </w:pPr>
      <w:r w:rsidRPr="00373223">
        <w:rPr>
          <w:rStyle w:val="Naglaeno"/>
          <w:rFonts w:asciiTheme="minorHAnsi" w:eastAsia="Tahoma" w:hAnsiTheme="minorHAnsi" w:cstheme="minorHAnsi"/>
          <w:sz w:val="20"/>
          <w:szCs w:val="20"/>
          <w:shd w:val="clear" w:color="auto" w:fill="FFFFFF"/>
          <w:lang w:val="hr-HR"/>
        </w:rPr>
        <w:t>UPLATU ARANŽMANA MOŽETE IZVRŠITI U:</w:t>
      </w:r>
    </w:p>
    <w:p w14:paraId="1DA3FB1B" w14:textId="77777777" w:rsidR="00352C3C" w:rsidRPr="00373223" w:rsidRDefault="00352C3C" w:rsidP="00352C3C">
      <w:pPr>
        <w:pStyle w:val="StandardWeb"/>
        <w:shd w:val="clear" w:color="auto" w:fill="FFFFFF"/>
        <w:spacing w:beforeAutospacing="0" w:afterAutospacing="0" w:line="315" w:lineRule="atLeast"/>
        <w:rPr>
          <w:rStyle w:val="Naglaeno"/>
          <w:rFonts w:asciiTheme="minorHAnsi" w:eastAsia="Tahoma" w:hAnsiTheme="minorHAnsi" w:cstheme="minorHAnsi"/>
          <w:b w:val="0"/>
          <w:sz w:val="20"/>
          <w:szCs w:val="20"/>
          <w:shd w:val="clear" w:color="auto" w:fill="FFFFFF"/>
          <w:lang w:val="hr-HR"/>
        </w:rPr>
      </w:pPr>
      <w:r w:rsidRPr="00373223">
        <w:rPr>
          <w:rStyle w:val="Naglaeno"/>
          <w:rFonts w:asciiTheme="minorHAnsi" w:eastAsia="Tahoma" w:hAnsiTheme="minorHAnsi" w:cstheme="minorHAnsi"/>
          <w:sz w:val="20"/>
          <w:szCs w:val="20"/>
          <w:shd w:val="clear" w:color="auto" w:fill="FFFFFF"/>
          <w:lang w:val="hr-HR"/>
        </w:rPr>
        <w:t>Putničkoj agenciji</w:t>
      </w:r>
    </w:p>
    <w:p w14:paraId="36E50EA7" w14:textId="77777777" w:rsidR="00352C3C" w:rsidRPr="00373223" w:rsidRDefault="00352C3C" w:rsidP="00352C3C">
      <w:pPr>
        <w:pStyle w:val="StandardWeb"/>
        <w:shd w:val="clear" w:color="auto" w:fill="FFFFFF"/>
        <w:spacing w:beforeAutospacing="0" w:afterAutospacing="0" w:line="315" w:lineRule="atLeast"/>
        <w:rPr>
          <w:rStyle w:val="Naglaeno"/>
          <w:rFonts w:asciiTheme="minorHAnsi" w:eastAsia="Tahoma" w:hAnsiTheme="minorHAnsi" w:cstheme="minorHAnsi"/>
          <w:b w:val="0"/>
          <w:sz w:val="20"/>
          <w:szCs w:val="20"/>
          <w:shd w:val="clear" w:color="auto" w:fill="FFFFFF"/>
          <w:lang w:val="hr-HR"/>
        </w:rPr>
      </w:pPr>
      <w:r w:rsidRPr="00373223">
        <w:rPr>
          <w:rStyle w:val="Naglaeno"/>
          <w:rFonts w:asciiTheme="minorHAnsi" w:eastAsia="Tahoma" w:hAnsiTheme="minorHAnsi" w:cstheme="minorHAnsi"/>
          <w:sz w:val="20"/>
          <w:szCs w:val="20"/>
          <w:shd w:val="clear" w:color="auto" w:fill="FFFFFF"/>
          <w:lang w:val="hr-HR"/>
        </w:rPr>
        <w:t>“Zračna luka Osijek”</w:t>
      </w:r>
    </w:p>
    <w:p w14:paraId="0C700053" w14:textId="77777777" w:rsidR="00352C3C" w:rsidRPr="00373223" w:rsidRDefault="00352C3C" w:rsidP="00352C3C">
      <w:pPr>
        <w:pStyle w:val="StandardWeb"/>
        <w:shd w:val="clear" w:color="auto" w:fill="FFFFFF"/>
        <w:spacing w:beforeAutospacing="0" w:afterAutospacing="0" w:line="315" w:lineRule="atLeast"/>
        <w:rPr>
          <w:rStyle w:val="Naglaeno"/>
          <w:rFonts w:asciiTheme="minorHAnsi" w:eastAsia="Tahoma" w:hAnsiTheme="minorHAnsi" w:cstheme="minorHAnsi"/>
          <w:b w:val="0"/>
          <w:sz w:val="20"/>
          <w:szCs w:val="20"/>
          <w:shd w:val="clear" w:color="auto" w:fill="FFFFFF"/>
          <w:lang w:val="hr-HR"/>
        </w:rPr>
      </w:pPr>
      <w:r w:rsidRPr="00373223">
        <w:rPr>
          <w:rStyle w:val="Naglaeno"/>
          <w:rFonts w:asciiTheme="minorHAnsi" w:eastAsia="Tahoma" w:hAnsiTheme="minorHAnsi" w:cstheme="minorHAnsi"/>
          <w:sz w:val="20"/>
          <w:szCs w:val="20"/>
          <w:shd w:val="clear" w:color="auto" w:fill="FFFFFF"/>
          <w:lang w:val="hr-HR"/>
        </w:rPr>
        <w:t xml:space="preserve">Trg A. Starčevića- pothodnik </w:t>
      </w:r>
    </w:p>
    <w:p w14:paraId="3FC939F5" w14:textId="77777777" w:rsidR="00352C3C" w:rsidRPr="00373223" w:rsidRDefault="00352C3C" w:rsidP="00352C3C">
      <w:pPr>
        <w:pStyle w:val="StandardWeb"/>
        <w:shd w:val="clear" w:color="auto" w:fill="FFFFFF"/>
        <w:spacing w:beforeAutospacing="0" w:afterAutospacing="0" w:line="315" w:lineRule="atLeast"/>
        <w:rPr>
          <w:rStyle w:val="Naglaeno"/>
          <w:rFonts w:asciiTheme="minorHAnsi" w:eastAsia="Tahoma" w:hAnsiTheme="minorHAnsi" w:cstheme="minorHAnsi"/>
          <w:b w:val="0"/>
          <w:sz w:val="20"/>
          <w:szCs w:val="20"/>
          <w:shd w:val="clear" w:color="auto" w:fill="FFFFFF"/>
          <w:lang w:val="hr-HR"/>
        </w:rPr>
      </w:pPr>
      <w:r w:rsidRPr="00373223">
        <w:rPr>
          <w:rStyle w:val="Naglaeno"/>
          <w:rFonts w:asciiTheme="minorHAnsi" w:eastAsia="Tahoma" w:hAnsiTheme="minorHAnsi" w:cstheme="minorHAnsi"/>
          <w:sz w:val="20"/>
          <w:szCs w:val="20"/>
          <w:shd w:val="clear" w:color="auto" w:fill="FFFFFF"/>
          <w:lang w:val="hr-HR"/>
        </w:rPr>
        <w:t>031/284-611</w:t>
      </w:r>
    </w:p>
    <w:p w14:paraId="25C1429F" w14:textId="77777777" w:rsidR="00352C3C" w:rsidRPr="00373223" w:rsidRDefault="00352C3C" w:rsidP="00352C3C">
      <w:pPr>
        <w:pStyle w:val="StandardWeb"/>
        <w:shd w:val="clear" w:color="auto" w:fill="FFFFFF"/>
        <w:spacing w:beforeAutospacing="0" w:afterAutospacing="0" w:line="315" w:lineRule="atLeast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373223">
        <w:rPr>
          <w:rStyle w:val="Naglaeno"/>
          <w:rFonts w:asciiTheme="minorHAnsi" w:eastAsia="Tahoma" w:hAnsiTheme="minorHAnsi" w:cstheme="minorHAnsi"/>
          <w:sz w:val="20"/>
          <w:szCs w:val="20"/>
          <w:shd w:val="clear" w:color="auto" w:fill="FFFFFF"/>
          <w:lang w:val="hr-HR"/>
        </w:rPr>
        <w:t>31000 Osijek</w:t>
      </w:r>
      <w:r w:rsidRPr="00373223">
        <w:rPr>
          <w:rStyle w:val="Naglaeno"/>
          <w:rFonts w:asciiTheme="minorHAnsi" w:eastAsia="Tahoma" w:hAnsiTheme="minorHAnsi" w:cstheme="minorHAnsi"/>
          <w:sz w:val="20"/>
          <w:szCs w:val="20"/>
          <w:shd w:val="clear" w:color="auto" w:fill="FFFFFF"/>
          <w:lang w:val="hr-HR"/>
        </w:rPr>
        <w:br/>
      </w:r>
    </w:p>
    <w:p w14:paraId="0225A6B5" w14:textId="77777777" w:rsidR="00352C3C" w:rsidRPr="00373223" w:rsidRDefault="00352C3C" w:rsidP="00352C3C">
      <w:pPr>
        <w:rPr>
          <w:rFonts w:asciiTheme="minorHAnsi" w:hAnsiTheme="minorHAnsi" w:cstheme="minorHAnsi"/>
          <w:sz w:val="20"/>
          <w:shd w:val="clear" w:color="auto" w:fill="FFFFFF"/>
        </w:rPr>
      </w:pPr>
      <w:r w:rsidRPr="00373223">
        <w:rPr>
          <w:rFonts w:asciiTheme="minorHAnsi" w:hAnsiTheme="minorHAnsi" w:cstheme="minorHAnsi"/>
          <w:sz w:val="20"/>
          <w:shd w:val="clear" w:color="auto" w:fill="FFFFFF"/>
        </w:rPr>
        <w:t>ID KOD HR-AB-31-030026579</w:t>
      </w:r>
      <w:r w:rsidRPr="00373223">
        <w:rPr>
          <w:rFonts w:asciiTheme="minorHAnsi" w:hAnsiTheme="minorHAnsi" w:cstheme="minorHAnsi"/>
          <w:sz w:val="20"/>
          <w:shd w:val="clear" w:color="auto" w:fill="FFFFFF"/>
        </w:rPr>
        <w:br/>
      </w:r>
      <w:r w:rsidRPr="00373223">
        <w:rPr>
          <w:rFonts w:asciiTheme="minorHAnsi" w:hAnsiTheme="minorHAnsi" w:cstheme="minorHAnsi"/>
          <w:sz w:val="20"/>
        </w:rPr>
        <w:t xml:space="preserve">PDV BROJ: 48188420009                             </w:t>
      </w:r>
      <w:r w:rsidRPr="00373223">
        <w:rPr>
          <w:rFonts w:asciiTheme="minorHAnsi" w:hAnsiTheme="minorHAnsi" w:cstheme="minorHAnsi"/>
          <w:sz w:val="20"/>
          <w:lang w:val="hr-HR"/>
        </w:rPr>
        <w:tab/>
      </w:r>
    </w:p>
    <w:bookmarkEnd w:id="0"/>
    <w:p w14:paraId="7979122A" w14:textId="77777777" w:rsidR="0055239E" w:rsidRPr="00373223" w:rsidRDefault="0055239E" w:rsidP="00352C3C">
      <w:pPr>
        <w:pStyle w:val="Bezproreda2"/>
        <w:rPr>
          <w:rFonts w:asciiTheme="minorHAnsi" w:hAnsiTheme="minorHAnsi" w:cstheme="minorHAnsi"/>
          <w:szCs w:val="20"/>
        </w:rPr>
      </w:pPr>
    </w:p>
    <w:sectPr w:rsidR="0055239E" w:rsidRPr="00373223">
      <w:headerReference w:type="default" r:id="rId8"/>
      <w:footerReference w:type="default" r:id="rId9"/>
      <w:pgSz w:w="11906" w:h="16838"/>
      <w:pgMar w:top="1440" w:right="1133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F151B" w14:textId="77777777" w:rsidR="007E3F2C" w:rsidRDefault="007E3F2C">
      <w:pPr>
        <w:spacing w:after="0" w:line="240" w:lineRule="auto"/>
      </w:pPr>
      <w:r>
        <w:separator/>
      </w:r>
    </w:p>
  </w:endnote>
  <w:endnote w:type="continuationSeparator" w:id="0">
    <w:p w14:paraId="39F799EA" w14:textId="77777777" w:rsidR="007E3F2C" w:rsidRDefault="007E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CAC39" w14:textId="77777777" w:rsidR="0055239E" w:rsidRDefault="00962142">
    <w:pPr>
      <w:pStyle w:val="Podno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CC2565" wp14:editId="6C46168C">
              <wp:simplePos x="0" y="0"/>
              <wp:positionH relativeFrom="column">
                <wp:posOffset>-490855</wp:posOffset>
              </wp:positionH>
              <wp:positionV relativeFrom="paragraph">
                <wp:posOffset>-76201</wp:posOffset>
              </wp:positionV>
              <wp:extent cx="6819900" cy="5784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578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55F0989" w14:textId="77777777" w:rsidR="006204B9" w:rsidRDefault="006204B9" w:rsidP="006204B9">
                          <w:pPr>
                            <w:tabs>
                              <w:tab w:val="center" w:pos="4677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Subjekt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upisan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sudski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registar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Trgovačkog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suda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Osijeku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pod MBS 030026579.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Računi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kunski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PBZ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Zagreb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2340009-1110047000,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devizni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Hypo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Alpe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-Adria-Bank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 xml:space="preserve">       IBAN. HR93 2500 0091 1 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1020  4089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7. SWIFT.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Kod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-BIC: HAABHR22.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Temeljni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kapital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26.208.000,00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kuna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uplaćen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cijelosti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. 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Uprava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: D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hr-HR"/>
                            </w:rPr>
                            <w:t>avor Forgić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direktor</w:t>
                          </w:r>
                          <w:proofErr w:type="spellEnd"/>
                        </w:p>
                        <w:p w14:paraId="29FD772E" w14:textId="77777777" w:rsidR="006204B9" w:rsidRDefault="006204B9" w:rsidP="006204B9">
                          <w:pPr>
                            <w:tabs>
                              <w:tab w:val="center" w:pos="4677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14:paraId="0207B88A" w14:textId="77777777" w:rsidR="0055239E" w:rsidRDefault="0055239E">
                          <w:pPr>
                            <w:tabs>
                              <w:tab w:val="center" w:pos="4677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CC25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8.65pt;margin-top:-6pt;width:537pt;height:45.5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" stroked="f">
              <v:textbox>
                <w:txbxContent>
                  <w:p w14:paraId="055F0989" w14:textId="77777777" w:rsidR="006204B9" w:rsidRDefault="006204B9" w:rsidP="006204B9">
                    <w:pPr>
                      <w:tabs>
                        <w:tab w:val="center" w:pos="4677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Subjekt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upisan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u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sudski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registar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Trgovačkog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suda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u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Osijeku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pod MBS 030026579.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Računi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: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kunski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PBZ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d.d.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Zagreb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broj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2340009-1110047000,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devizni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Hypo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Alpe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-Adria-Bank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d.d.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 xml:space="preserve">       IBAN. HR93 2500 0091 1 </w:t>
                    </w:r>
                    <w:proofErr w:type="gram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1020  4089</w:t>
                    </w:r>
                    <w:proofErr w:type="gram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7. SWIFT.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Kod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-BIC: HAABHR22.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Temeljni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kapital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: 26.208.000,00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kuna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uplaćen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u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cijelosti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. 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Uprava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: D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  <w:lang w:val="hr-HR"/>
                      </w:rPr>
                      <w:t>avor Forgić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direktor</w:t>
                    </w:r>
                    <w:proofErr w:type="spellEnd"/>
                  </w:p>
                  <w:p w14:paraId="29FD772E" w14:textId="77777777" w:rsidR="006204B9" w:rsidRDefault="006204B9" w:rsidP="006204B9">
                    <w:pPr>
                      <w:tabs>
                        <w:tab w:val="center" w:pos="4677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14:paraId="0207B88A" w14:textId="77777777" w:rsidR="0055239E" w:rsidRDefault="0055239E">
                    <w:pPr>
                      <w:tabs>
                        <w:tab w:val="center" w:pos="4677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B0B28" w14:textId="77777777" w:rsidR="007E3F2C" w:rsidRDefault="007E3F2C">
      <w:pPr>
        <w:spacing w:after="0" w:line="240" w:lineRule="auto"/>
      </w:pPr>
      <w:r>
        <w:separator/>
      </w:r>
    </w:p>
  </w:footnote>
  <w:footnote w:type="continuationSeparator" w:id="0">
    <w:p w14:paraId="6E20612A" w14:textId="77777777" w:rsidR="007E3F2C" w:rsidRDefault="007E3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844B3" w14:textId="68BA75D1" w:rsidR="0000248D" w:rsidRDefault="0000248D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5446D081" wp14:editId="3BB9CF30">
          <wp:simplePos x="0" y="0"/>
          <wp:positionH relativeFrom="margin">
            <wp:posOffset>0</wp:posOffset>
          </wp:positionH>
          <wp:positionV relativeFrom="margin">
            <wp:posOffset>-161925</wp:posOffset>
          </wp:positionV>
          <wp:extent cx="2319655" cy="309880"/>
          <wp:effectExtent l="0" t="0" r="4445" b="0"/>
          <wp:wrapTopAndBottom/>
          <wp:docPr id="5" name="Slika 2" descr="putnica agencija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2" descr="putnica agencija za mem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9655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679A"/>
    <w:multiLevelType w:val="hybridMultilevel"/>
    <w:tmpl w:val="B0F673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526E"/>
    <w:multiLevelType w:val="multilevel"/>
    <w:tmpl w:val="0FC952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94002"/>
    <w:multiLevelType w:val="hybridMultilevel"/>
    <w:tmpl w:val="AE440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B795A"/>
    <w:multiLevelType w:val="hybridMultilevel"/>
    <w:tmpl w:val="1C7E85EE"/>
    <w:lvl w:ilvl="0" w:tplc="23561042">
      <w:start w:val="7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9AD2D38"/>
    <w:multiLevelType w:val="multilevel"/>
    <w:tmpl w:val="49AD2D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531A3"/>
    <w:multiLevelType w:val="multilevel"/>
    <w:tmpl w:val="5F4531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9003B"/>
    <w:multiLevelType w:val="hybridMultilevel"/>
    <w:tmpl w:val="E96C7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051E5"/>
    <w:multiLevelType w:val="hybridMultilevel"/>
    <w:tmpl w:val="EF9AAA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EBC"/>
    <w:rsid w:val="0000030B"/>
    <w:rsid w:val="0000248D"/>
    <w:rsid w:val="000117EC"/>
    <w:rsid w:val="00025043"/>
    <w:rsid w:val="00032DBC"/>
    <w:rsid w:val="000532F7"/>
    <w:rsid w:val="000A02B8"/>
    <w:rsid w:val="000A19DD"/>
    <w:rsid w:val="000F3028"/>
    <w:rsid w:val="001D407B"/>
    <w:rsid w:val="00295461"/>
    <w:rsid w:val="002D686C"/>
    <w:rsid w:val="002F3659"/>
    <w:rsid w:val="00326682"/>
    <w:rsid w:val="00352C3C"/>
    <w:rsid w:val="0036515F"/>
    <w:rsid w:val="00373223"/>
    <w:rsid w:val="00390E18"/>
    <w:rsid w:val="0040268D"/>
    <w:rsid w:val="0041131D"/>
    <w:rsid w:val="004347AF"/>
    <w:rsid w:val="004A4CDB"/>
    <w:rsid w:val="004A6202"/>
    <w:rsid w:val="00547CA7"/>
    <w:rsid w:val="0055239E"/>
    <w:rsid w:val="005D45AC"/>
    <w:rsid w:val="0060628B"/>
    <w:rsid w:val="006204B9"/>
    <w:rsid w:val="00623E2A"/>
    <w:rsid w:val="00627035"/>
    <w:rsid w:val="00673E89"/>
    <w:rsid w:val="006E1487"/>
    <w:rsid w:val="00743C1C"/>
    <w:rsid w:val="007906C6"/>
    <w:rsid w:val="007C153A"/>
    <w:rsid w:val="007E0D5C"/>
    <w:rsid w:val="007E3F2C"/>
    <w:rsid w:val="007E4E74"/>
    <w:rsid w:val="007F5416"/>
    <w:rsid w:val="00892C00"/>
    <w:rsid w:val="008B7874"/>
    <w:rsid w:val="008D3F6C"/>
    <w:rsid w:val="00962142"/>
    <w:rsid w:val="00A17292"/>
    <w:rsid w:val="00A65368"/>
    <w:rsid w:val="00A7399C"/>
    <w:rsid w:val="00A9021C"/>
    <w:rsid w:val="00AF6F9F"/>
    <w:rsid w:val="00B05B20"/>
    <w:rsid w:val="00B12B78"/>
    <w:rsid w:val="00B3720B"/>
    <w:rsid w:val="00B53489"/>
    <w:rsid w:val="00B67B08"/>
    <w:rsid w:val="00B67E6E"/>
    <w:rsid w:val="00B91821"/>
    <w:rsid w:val="00BA4E08"/>
    <w:rsid w:val="00C30B2E"/>
    <w:rsid w:val="00C55EBC"/>
    <w:rsid w:val="00CF6640"/>
    <w:rsid w:val="00D312D9"/>
    <w:rsid w:val="00D77343"/>
    <w:rsid w:val="00DE52DE"/>
    <w:rsid w:val="00E21808"/>
    <w:rsid w:val="00E52D8B"/>
    <w:rsid w:val="00E850E6"/>
    <w:rsid w:val="00F564B6"/>
    <w:rsid w:val="05FC387C"/>
    <w:rsid w:val="064F71EC"/>
    <w:rsid w:val="11E73B1F"/>
    <w:rsid w:val="13111843"/>
    <w:rsid w:val="14F20191"/>
    <w:rsid w:val="18A57BEB"/>
    <w:rsid w:val="1A1B5206"/>
    <w:rsid w:val="1D63748D"/>
    <w:rsid w:val="27403D07"/>
    <w:rsid w:val="353F2BCD"/>
    <w:rsid w:val="469C2ACE"/>
    <w:rsid w:val="560A5EE4"/>
    <w:rsid w:val="595C2046"/>
    <w:rsid w:val="5C6C45C1"/>
    <w:rsid w:val="657D726B"/>
    <w:rsid w:val="681D7FEB"/>
    <w:rsid w:val="7E720B20"/>
    <w:rsid w:val="7F7D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142AFD38"/>
  <w15:docId w15:val="{AE3E2A13-1B7A-4F3A-AAB5-021A2809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header" w:qFormat="1"/>
    <w:lsdException w:name="footer" w:uiPriority="99" w:qFormat="1"/>
    <w:lsdException w:name="caption" w:semiHidden="1" w:unhideWhenUsed="1" w:qFormat="1"/>
    <w:lsdException w:name="endnote reference" w:qFormat="1"/>
    <w:lsdException w:name="endnote text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uiPriority="22" w:qFormat="1"/>
    <w:lsdException w:name="Emphasis" w:uiPriority="20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lang w:val="en-US" w:eastAsia="zh-CN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  <w:szCs w:val="18"/>
    </w:rPr>
  </w:style>
  <w:style w:type="paragraph" w:styleId="Naslov2">
    <w:name w:val="heading 2"/>
    <w:basedOn w:val="Normal"/>
    <w:next w:val="Normal"/>
    <w:qFormat/>
    <w:pPr>
      <w:keepNext/>
      <w:tabs>
        <w:tab w:val="left" w:pos="1985"/>
      </w:tabs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qFormat/>
    <w:rPr>
      <w:sz w:val="20"/>
    </w:rPr>
  </w:style>
  <w:style w:type="paragraph" w:styleId="Podnoje">
    <w:name w:val="footer"/>
    <w:basedOn w:val="Normal"/>
    <w:link w:val="PodnojeChar"/>
    <w:uiPriority w:val="99"/>
    <w:qFormat/>
    <w:pPr>
      <w:tabs>
        <w:tab w:val="center" w:pos="4536"/>
        <w:tab w:val="right" w:pos="9072"/>
      </w:tabs>
    </w:pPr>
  </w:style>
  <w:style w:type="paragraph" w:styleId="Tekstfusnote">
    <w:name w:val="footnote text"/>
    <w:basedOn w:val="Normal"/>
    <w:semiHidden/>
    <w:qFormat/>
    <w:rPr>
      <w:sz w:val="20"/>
      <w:lang w:eastAsia="en-US"/>
    </w:rPr>
  </w:style>
  <w:style w:type="paragraph" w:styleId="Zaglavlje">
    <w:name w:val="header"/>
    <w:basedOn w:val="Normal"/>
    <w:link w:val="ZaglavljeChar"/>
    <w:qFormat/>
    <w:pPr>
      <w:tabs>
        <w:tab w:val="center" w:pos="4536"/>
        <w:tab w:val="right" w:pos="9072"/>
      </w:tabs>
    </w:pPr>
  </w:style>
  <w:style w:type="paragraph" w:styleId="StandardWeb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paragraph" w:styleId="Obinitekst">
    <w:name w:val="Plain Text"/>
    <w:basedOn w:val="Normal"/>
    <w:link w:val="ObinitekstChar"/>
    <w:uiPriority w:val="99"/>
    <w:unhideWhenUsed/>
    <w:qFormat/>
    <w:pPr>
      <w:spacing w:before="100" w:beforeAutospacing="1" w:after="100" w:afterAutospacing="1"/>
    </w:pPr>
    <w:rPr>
      <w:rFonts w:ascii="Consolas" w:eastAsia="Calibri" w:hAnsi="Consolas"/>
      <w:sz w:val="21"/>
      <w:szCs w:val="21"/>
      <w:lang w:eastAsia="en-US"/>
    </w:rPr>
  </w:style>
  <w:style w:type="character" w:styleId="Istaknuto">
    <w:name w:val="Emphasis"/>
    <w:basedOn w:val="Zadanifontodlomka"/>
    <w:uiPriority w:val="20"/>
    <w:qFormat/>
    <w:rPr>
      <w:i/>
      <w:iCs/>
    </w:rPr>
  </w:style>
  <w:style w:type="character" w:styleId="Referencakrajnjebiljeke">
    <w:name w:val="endnote reference"/>
    <w:qFormat/>
    <w:rPr>
      <w:vertAlign w:val="superscript"/>
    </w:rPr>
  </w:style>
  <w:style w:type="character" w:styleId="Hiperveza">
    <w:name w:val="Hyperlink"/>
    <w:qFormat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spacing w:after="200" w:line="276" w:lineRule="auto"/>
      <w:ind w:left="720"/>
      <w:contextualSpacing/>
    </w:pPr>
    <w:rPr>
      <w:rFonts w:ascii="Arial" w:eastAsia="Calibri" w:hAnsi="Arial" w:cs="Arial"/>
      <w:sz w:val="20"/>
      <w:lang w:eastAsia="en-US"/>
    </w:rPr>
  </w:style>
  <w:style w:type="character" w:customStyle="1" w:styleId="PodnojeChar">
    <w:name w:val="Podnožje Char"/>
    <w:link w:val="Podnoje"/>
    <w:uiPriority w:val="99"/>
    <w:qFormat/>
    <w:rPr>
      <w:sz w:val="24"/>
    </w:rPr>
  </w:style>
  <w:style w:type="character" w:customStyle="1" w:styleId="ZaglavljeChar">
    <w:name w:val="Zaglavlje Char"/>
    <w:link w:val="Zaglavlje"/>
    <w:qFormat/>
    <w:rPr>
      <w:sz w:val="24"/>
    </w:rPr>
  </w:style>
  <w:style w:type="character" w:customStyle="1" w:styleId="TekstkrajnjebiljekeChar">
    <w:name w:val="Tekst krajnje bilješke Char"/>
    <w:basedOn w:val="Zadanifontodlomka"/>
    <w:link w:val="Tekstkrajnjebiljeke"/>
    <w:qFormat/>
  </w:style>
  <w:style w:type="character" w:customStyle="1" w:styleId="ObinitekstChar">
    <w:name w:val="Obični tekst Char"/>
    <w:link w:val="Obinitekst"/>
    <w:uiPriority w:val="99"/>
    <w:qFormat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converted-space">
    <w:name w:val="apple-converted-space"/>
    <w:basedOn w:val="Zadanifontodlomka"/>
    <w:qFormat/>
  </w:style>
  <w:style w:type="paragraph" w:customStyle="1" w:styleId="Odlomakpopisa1">
    <w:name w:val="Odlomak popisa1"/>
    <w:basedOn w:val="Normal"/>
    <w:uiPriority w:val="99"/>
    <w:qFormat/>
    <w:pPr>
      <w:ind w:left="720"/>
      <w:contextualSpacing/>
    </w:pPr>
  </w:style>
  <w:style w:type="paragraph" w:customStyle="1" w:styleId="Bezproreda1">
    <w:name w:val="Bez proreda1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Bezproreda2">
    <w:name w:val="Bez proreda2"/>
    <w:qFormat/>
    <w:rPr>
      <w:rFonts w:ascii="Calibri" w:eastAsia="Calibri" w:hAnsi="Calibri"/>
      <w:sz w:val="22"/>
      <w:szCs w:val="22"/>
      <w:lang w:eastAsia="en-US"/>
    </w:rPr>
  </w:style>
  <w:style w:type="table" w:customStyle="1" w:styleId="ivopisnatablicareetke6-isticanje51">
    <w:name w:val="Živopisna tablica rešetke 6 - isticanje 51"/>
    <w:basedOn w:val="Obinatablica"/>
    <w:next w:val="ivopisnatablicareetke6-isticanje5"/>
    <w:uiPriority w:val="51"/>
    <w:rsid w:val="00673E89"/>
    <w:pPr>
      <w:spacing w:after="0" w:line="240" w:lineRule="auto"/>
    </w:pPr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ivopisnatablicareetke6-isticanje5">
    <w:name w:val="Grid Table 6 Colorful Accent 5"/>
    <w:basedOn w:val="Obinatablica"/>
    <w:uiPriority w:val="51"/>
    <w:rsid w:val="00673E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Bezproreda">
    <w:name w:val="No Spacing"/>
    <w:uiPriority w:val="99"/>
    <w:rsid w:val="00DE52DE"/>
    <w:pPr>
      <w:spacing w:after="0" w:line="240" w:lineRule="auto"/>
    </w:pPr>
    <w:rPr>
      <w:rFonts w:eastAsia="Times New Roman"/>
      <w:sz w:val="24"/>
      <w:lang w:val="en-US" w:eastAsia="zh-CN"/>
    </w:rPr>
  </w:style>
  <w:style w:type="character" w:styleId="Naglaeno">
    <w:name w:val="Strong"/>
    <w:basedOn w:val="Zadanifontodlomka"/>
    <w:uiPriority w:val="22"/>
    <w:qFormat/>
    <w:rsid w:val="00352C3C"/>
    <w:rPr>
      <w:b/>
      <w:bCs/>
    </w:rPr>
  </w:style>
  <w:style w:type="paragraph" w:styleId="Odlomakpopisa">
    <w:name w:val="List Paragraph"/>
    <w:basedOn w:val="Normal"/>
    <w:uiPriority w:val="34"/>
    <w:qFormat/>
    <w:rsid w:val="0000030B"/>
    <w:pPr>
      <w:ind w:left="720"/>
      <w:contextualSpacing/>
    </w:pPr>
  </w:style>
  <w:style w:type="paragraph" w:customStyle="1" w:styleId="box456561">
    <w:name w:val="box_456561"/>
    <w:basedOn w:val="Normal"/>
    <w:rsid w:val="0040268D"/>
    <w:pPr>
      <w:spacing w:before="100" w:beforeAutospacing="1" w:after="100" w:afterAutospacing="1" w:line="240" w:lineRule="auto"/>
    </w:pPr>
    <w:rPr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DRUŠTVO ZA USLUGE U ZRAČNOM PROMETU, DRUŠTVO S OGRANIČENOM ODGOVORNOŠĆU, OSIJEK,</vt:lpstr>
    </vt:vector>
  </TitlesOfParts>
  <Company>Zračna luka Osijek d.o.o.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ZA USLUGE U ZRAČNOM PROMETU, DRUŠTVO S OGRANIČENOM ODGOVORNOŠĆU, OSIJEK,</dc:title>
  <dc:creator>Komercijalna služba</dc:creator>
  <cp:lastModifiedBy>Ivana Burazin</cp:lastModifiedBy>
  <cp:revision>3</cp:revision>
  <cp:lastPrinted>2018-03-16T13:25:00Z</cp:lastPrinted>
  <dcterms:created xsi:type="dcterms:W3CDTF">2020-05-22T11:49:00Z</dcterms:created>
  <dcterms:modified xsi:type="dcterms:W3CDTF">2020-05-22T13:04:00Z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