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B1" w:rsidRDefault="00886DB1" w:rsidP="00886DB1">
      <w:pPr>
        <w:pStyle w:val="Tekstfusnote"/>
        <w:ind w:left="7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-538480</wp:posOffset>
            </wp:positionV>
            <wp:extent cx="5760720" cy="550545"/>
            <wp:effectExtent l="0" t="0" r="0" b="1905"/>
            <wp:wrapTopAndBottom/>
            <wp:docPr id="2" name="Slika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t>DRUŠTVO S OGRANIČENOM ODGOVORNOŠĆU ZA USLUGE U ZRAČNOM PROMETU</w:t>
      </w:r>
      <w:r>
        <w:rPr>
          <w:sz w:val="16"/>
          <w:szCs w:val="16"/>
        </w:rPr>
        <w:t>, OSIJEK, HRVATSKA</w:t>
      </w:r>
    </w:p>
    <w:p w:rsidR="00886DB1" w:rsidRDefault="00886DB1" w:rsidP="00886DB1">
      <w:pPr>
        <w:pStyle w:val="Tekstfusnote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OIB: </w:t>
      </w:r>
      <w:proofErr w:type="gramStart"/>
      <w:r>
        <w:rPr>
          <w:sz w:val="16"/>
          <w:szCs w:val="16"/>
        </w:rPr>
        <w:t>48188420009  MATIČNI</w:t>
      </w:r>
      <w:proofErr w:type="gramEnd"/>
      <w:r>
        <w:rPr>
          <w:sz w:val="16"/>
          <w:szCs w:val="16"/>
        </w:rPr>
        <w:t xml:space="preserve"> (POREZNI) BROJ: 3361721</w:t>
      </w:r>
    </w:p>
    <w:p w:rsidR="00886DB1" w:rsidRDefault="00886DB1" w:rsidP="00886DB1">
      <w:pPr>
        <w:pStyle w:val="Tekstfusnote"/>
        <w:ind w:left="720"/>
        <w:jc w:val="center"/>
        <w:rPr>
          <w:sz w:val="16"/>
          <w:szCs w:val="16"/>
        </w:rPr>
      </w:pPr>
    </w:p>
    <w:tbl>
      <w:tblPr>
        <w:tblW w:w="571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15"/>
      </w:tblGrid>
      <w:tr w:rsidR="00886DB1" w:rsidTr="00886DB1">
        <w:trPr>
          <w:trHeight w:val="182"/>
        </w:trPr>
        <w:tc>
          <w:tcPr>
            <w:tcW w:w="5720" w:type="dxa"/>
          </w:tcPr>
          <w:p w:rsidR="00886DB1" w:rsidRDefault="00886DB1">
            <w:pPr>
              <w:spacing w:line="256" w:lineRule="auto"/>
              <w:rPr>
                <w:rFonts w:ascii="Arial" w:hAnsi="Arial"/>
                <w:sz w:val="18"/>
                <w:lang w:eastAsia="en-US"/>
              </w:rPr>
            </w:pPr>
          </w:p>
        </w:tc>
      </w:tr>
      <w:tr w:rsidR="00886DB1" w:rsidTr="00886DB1">
        <w:trPr>
          <w:trHeight w:val="223"/>
        </w:trPr>
        <w:tc>
          <w:tcPr>
            <w:tcW w:w="5720" w:type="dxa"/>
            <w:vAlign w:val="bottom"/>
            <w:hideMark/>
          </w:tcPr>
          <w:p w:rsidR="00886DB1" w:rsidRDefault="00886DB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                    Vukovarska 67, Klisa</w:t>
            </w:r>
          </w:p>
          <w:p w:rsidR="00886DB1" w:rsidRDefault="00886DB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p.p. 47, 31000 OSIJEK</w:t>
            </w:r>
          </w:p>
          <w:p w:rsidR="00886DB1" w:rsidRDefault="00886DB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Web.adress:              </w:t>
            </w:r>
            <w:hyperlink r:id="rId6" w:history="1">
              <w:r>
                <w:rPr>
                  <w:rStyle w:val="Hiperveza"/>
                  <w:sz w:val="16"/>
                  <w:szCs w:val="16"/>
                  <w:lang w:eastAsia="en-US"/>
                </w:rPr>
                <w:t>www.osijek-airport.hr</w:t>
              </w:r>
            </w:hyperlink>
          </w:p>
          <w:p w:rsidR="00886DB1" w:rsidRDefault="00886DB1">
            <w:pPr>
              <w:tabs>
                <w:tab w:val="left" w:pos="2127"/>
              </w:tabs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Webmail:                  </w:t>
            </w:r>
            <w:hyperlink r:id="rId7" w:history="1">
              <w:r>
                <w:rPr>
                  <w:rStyle w:val="Hiperveza"/>
                  <w:sz w:val="16"/>
                  <w:lang w:eastAsia="en-US"/>
                </w:rPr>
                <w:t>info@osijek-airport.hr</w:t>
              </w:r>
            </w:hyperlink>
          </w:p>
        </w:tc>
      </w:tr>
      <w:tr w:rsidR="00886DB1" w:rsidTr="00886DB1">
        <w:trPr>
          <w:trHeight w:val="223"/>
        </w:trPr>
        <w:tc>
          <w:tcPr>
            <w:tcW w:w="5720" w:type="dxa"/>
            <w:hideMark/>
          </w:tcPr>
          <w:p w:rsidR="00886DB1" w:rsidRDefault="00886DB1">
            <w:pPr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Telefoni/ Phones:    +385 31 514  402</w:t>
            </w:r>
          </w:p>
        </w:tc>
      </w:tr>
      <w:tr w:rsidR="00886DB1" w:rsidTr="00886DB1">
        <w:trPr>
          <w:trHeight w:val="223"/>
        </w:trPr>
        <w:tc>
          <w:tcPr>
            <w:tcW w:w="5720" w:type="dxa"/>
            <w:hideMark/>
          </w:tcPr>
          <w:p w:rsidR="00886DB1" w:rsidRDefault="00886DB1">
            <w:pPr>
              <w:tabs>
                <w:tab w:val="left" w:pos="2127"/>
              </w:tabs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+385 31 514 403</w:t>
            </w:r>
          </w:p>
        </w:tc>
      </w:tr>
      <w:tr w:rsidR="00886DB1" w:rsidTr="00886DB1">
        <w:trPr>
          <w:trHeight w:val="223"/>
        </w:trPr>
        <w:tc>
          <w:tcPr>
            <w:tcW w:w="5720" w:type="dxa"/>
          </w:tcPr>
          <w:p w:rsidR="00886DB1" w:rsidRDefault="00886DB1">
            <w:pPr>
              <w:tabs>
                <w:tab w:val="left" w:pos="2127"/>
              </w:tabs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Telefax:                    +385 31 514 460</w:t>
            </w:r>
          </w:p>
          <w:p w:rsidR="00886DB1" w:rsidRDefault="00886DB1">
            <w:pPr>
              <w:tabs>
                <w:tab w:val="left" w:pos="2127"/>
              </w:tabs>
              <w:spacing w:line="256" w:lineRule="auto"/>
              <w:rPr>
                <w:sz w:val="16"/>
                <w:lang w:eastAsia="en-US"/>
              </w:rPr>
            </w:pPr>
          </w:p>
        </w:tc>
      </w:tr>
      <w:tr w:rsidR="00886DB1" w:rsidTr="00886DB1">
        <w:trPr>
          <w:trHeight w:val="223"/>
        </w:trPr>
        <w:tc>
          <w:tcPr>
            <w:tcW w:w="5720" w:type="dxa"/>
          </w:tcPr>
          <w:p w:rsidR="00886DB1" w:rsidRDefault="00886DB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Ur. broj</w:t>
            </w:r>
            <w:r>
              <w:rPr>
                <w:b/>
                <w:sz w:val="18"/>
                <w:lang w:eastAsia="en-US"/>
              </w:rPr>
              <w:t xml:space="preserve">:                </w:t>
            </w:r>
            <w:r>
              <w:rPr>
                <w:sz w:val="18"/>
                <w:lang w:eastAsia="en-US"/>
              </w:rPr>
              <w:t>B-I-02/19-537-DF/SVP</w:t>
            </w:r>
          </w:p>
          <w:p w:rsidR="00886DB1" w:rsidRDefault="00886DB1">
            <w:pPr>
              <w:spacing w:line="256" w:lineRule="auto"/>
              <w:rPr>
                <w:sz w:val="18"/>
                <w:lang w:eastAsia="en-US"/>
              </w:rPr>
            </w:pPr>
          </w:p>
        </w:tc>
      </w:tr>
      <w:tr w:rsidR="00886DB1" w:rsidTr="00886DB1">
        <w:trPr>
          <w:trHeight w:val="223"/>
        </w:trPr>
        <w:tc>
          <w:tcPr>
            <w:tcW w:w="5720" w:type="dxa"/>
            <w:vAlign w:val="center"/>
            <w:hideMark/>
          </w:tcPr>
          <w:p w:rsidR="00886DB1" w:rsidRDefault="00886DB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Osijek,               09.10.2019. </w:t>
            </w:r>
          </w:p>
        </w:tc>
      </w:tr>
    </w:tbl>
    <w:p w:rsidR="00886DB1" w:rsidRDefault="00886DB1" w:rsidP="00886DB1">
      <w:pPr>
        <w:spacing w:line="276" w:lineRule="auto"/>
      </w:pPr>
    </w:p>
    <w:p w:rsidR="00886DB1" w:rsidRDefault="00886DB1" w:rsidP="00886DB1"/>
    <w:p w:rsidR="00886DB1" w:rsidRDefault="00886DB1" w:rsidP="00886DB1">
      <w:pPr>
        <w:jc w:val="right"/>
        <w:rPr>
          <w:b/>
        </w:rPr>
      </w:pPr>
      <w:r>
        <w:rPr>
          <w:b/>
        </w:rPr>
        <w:t>-zainteresiranim gospodarskim subjektima-</w:t>
      </w:r>
    </w:p>
    <w:p w:rsidR="00886DB1" w:rsidRDefault="00886DB1" w:rsidP="00886DB1"/>
    <w:p w:rsidR="00886DB1" w:rsidRDefault="00886DB1" w:rsidP="00886DB1"/>
    <w:p w:rsidR="00886DB1" w:rsidRDefault="00886DB1" w:rsidP="00886DB1"/>
    <w:p w:rsidR="00886DB1" w:rsidRDefault="00886DB1" w:rsidP="004532D4">
      <w:pPr>
        <w:ind w:left="1410" w:hanging="1410"/>
        <w:rPr>
          <w:b/>
          <w:bCs/>
        </w:rPr>
      </w:pPr>
      <w:r>
        <w:rPr>
          <w:b/>
          <w:bCs/>
        </w:rPr>
        <w:t xml:space="preserve">PREDMET: </w:t>
      </w:r>
      <w:r>
        <w:rPr>
          <w:b/>
          <w:bCs/>
        </w:rPr>
        <w:tab/>
        <w:t xml:space="preserve">Druga izmjena </w:t>
      </w:r>
      <w:r w:rsidR="004532D4">
        <w:rPr>
          <w:b/>
          <w:bCs/>
        </w:rPr>
        <w:t xml:space="preserve">i dopuna </w:t>
      </w:r>
      <w:r>
        <w:rPr>
          <w:b/>
          <w:bCs/>
        </w:rPr>
        <w:t>Dokumentacije o nabavi u postupku jednostavne nabave vozila za opskrbu pitkom vodom</w:t>
      </w:r>
    </w:p>
    <w:p w:rsidR="00886DB1" w:rsidRDefault="00886DB1" w:rsidP="00886DB1"/>
    <w:p w:rsidR="004532D4" w:rsidRDefault="004532D4" w:rsidP="00886DB1"/>
    <w:p w:rsidR="004532D4" w:rsidRDefault="004532D4" w:rsidP="004532D4">
      <w:pPr>
        <w:jc w:val="both"/>
      </w:pPr>
      <w:r>
        <w:t>U točki 4. Dokumentacije o nabavi iza osmog stavka dodaje se deveti stavak koji glasi:</w:t>
      </w:r>
    </w:p>
    <w:p w:rsidR="004532D4" w:rsidRDefault="004532D4" w:rsidP="004532D4">
      <w:pPr>
        <w:jc w:val="both"/>
      </w:pPr>
      <w:r>
        <w:t>„U slučaju odabira ponuditelja iz treće zemlje, isti je dužan organizirati i obaviti sve carinske formalnosti potrebne za uvoz predmeta nabave te snositi sve troškove koji mu time nastaju.“</w:t>
      </w:r>
    </w:p>
    <w:p w:rsidR="00886DB1" w:rsidRDefault="00886DB1" w:rsidP="00886DB1"/>
    <w:p w:rsidR="00886DB1" w:rsidRDefault="00886DB1" w:rsidP="00886DB1">
      <w:pPr>
        <w:jc w:val="both"/>
      </w:pPr>
      <w:r>
        <w:t xml:space="preserve">Produžava se rok za dostavu ponuda određen točkom 11. Dokumentacije o nabavi tako da se prvi stavak te točke mijenja i glasi: </w:t>
      </w:r>
    </w:p>
    <w:p w:rsidR="00886DB1" w:rsidRDefault="00886DB1" w:rsidP="00886DB1">
      <w:pPr>
        <w:jc w:val="both"/>
        <w:rPr>
          <w:szCs w:val="24"/>
        </w:rPr>
      </w:pPr>
      <w:r>
        <w:t>„14</w:t>
      </w:r>
      <w:r>
        <w:rPr>
          <w:szCs w:val="24"/>
        </w:rPr>
        <w:t>. listopada 2019. godine do 11,00 sati“</w:t>
      </w:r>
    </w:p>
    <w:p w:rsidR="00886DB1" w:rsidRDefault="00886DB1" w:rsidP="00886DB1">
      <w:pPr>
        <w:jc w:val="both"/>
      </w:pPr>
      <w:r>
        <w:rPr>
          <w:szCs w:val="24"/>
        </w:rPr>
        <w:t>Sukladno navedenom mijenja se i n</w:t>
      </w:r>
      <w:r>
        <w:t>apomena na kraju Dokumentacije o nabavi tako da sada glasi:</w:t>
      </w:r>
    </w:p>
    <w:p w:rsidR="00886DB1" w:rsidRDefault="00886DB1" w:rsidP="00886DB1">
      <w:pPr>
        <w:spacing w:line="276" w:lineRule="auto"/>
        <w:jc w:val="both"/>
        <w:rPr>
          <w:b/>
          <w:szCs w:val="24"/>
        </w:rPr>
      </w:pPr>
      <w:r>
        <w:t>„</w:t>
      </w:r>
      <w:r>
        <w:rPr>
          <w:b/>
          <w:szCs w:val="24"/>
        </w:rPr>
        <w:t xml:space="preserve">Rok za dostavu ponuda: </w:t>
      </w:r>
      <w:r>
        <w:rPr>
          <w:b/>
          <w:szCs w:val="24"/>
        </w:rPr>
        <w:tab/>
      </w:r>
      <w:r>
        <w:rPr>
          <w:b/>
          <w:szCs w:val="24"/>
        </w:rPr>
        <w:tab/>
        <w:t>14.10.2019. do 11,00 sati“</w:t>
      </w:r>
    </w:p>
    <w:p w:rsidR="00886DB1" w:rsidRDefault="00886DB1" w:rsidP="00886DB1">
      <w:pPr>
        <w:jc w:val="both"/>
      </w:pPr>
    </w:p>
    <w:p w:rsidR="00886DB1" w:rsidRDefault="00886DB1" w:rsidP="00886DB1">
      <w:pPr>
        <w:jc w:val="both"/>
      </w:pPr>
      <w:r>
        <w:t>Točka 12. Dokumentacije o nabavi mijenja se i glasi:</w:t>
      </w:r>
    </w:p>
    <w:p w:rsidR="00886DB1" w:rsidRDefault="00886DB1" w:rsidP="00886DB1">
      <w:pPr>
        <w:jc w:val="both"/>
      </w:pPr>
      <w:r>
        <w:t xml:space="preserve">„Cijene u ponudi izražavaju se u kunama (HRK). </w:t>
      </w:r>
    </w:p>
    <w:p w:rsidR="00886DB1" w:rsidRDefault="00886DB1" w:rsidP="00886DB1">
      <w:pPr>
        <w:jc w:val="both"/>
      </w:pPr>
    </w:p>
    <w:p w:rsidR="00886DB1" w:rsidRDefault="00886DB1" w:rsidP="00886DB1">
      <w:pPr>
        <w:jc w:val="both"/>
      </w:pPr>
      <w:r>
        <w:t xml:space="preserve">Cijene u ponudi pišu se brojkama. </w:t>
      </w:r>
    </w:p>
    <w:p w:rsidR="00886DB1" w:rsidRDefault="00886DB1" w:rsidP="00886DB1">
      <w:pPr>
        <w:jc w:val="both"/>
      </w:pPr>
    </w:p>
    <w:p w:rsidR="00886DB1" w:rsidRDefault="00886DB1" w:rsidP="00886DB1">
      <w:pPr>
        <w:jc w:val="both"/>
      </w:pPr>
      <w:r>
        <w:t>U cijenu ponude bez poreza na dodanu vrijednost moraju biti uračunati svi troškovi, uključujući troškove isporuke na lokaciju Naručitelja (</w:t>
      </w:r>
      <w:r w:rsidR="004532D4">
        <w:t>m</w:t>
      </w:r>
      <w:r>
        <w:t>jesto isporuke), posebne poreze, trošarine, carine, troškove carinskih otpremnika</w:t>
      </w:r>
      <w:r w:rsidR="004532D4">
        <w:t xml:space="preserve"> i zastupnika</w:t>
      </w:r>
      <w:r>
        <w:t xml:space="preserve"> (ako je primjenjivo) te popusti.</w:t>
      </w:r>
    </w:p>
    <w:p w:rsidR="00886DB1" w:rsidRDefault="00886DB1" w:rsidP="00886DB1">
      <w:pPr>
        <w:jc w:val="both"/>
      </w:pPr>
    </w:p>
    <w:p w:rsidR="00886DB1" w:rsidRDefault="00886DB1" w:rsidP="00886DB1">
      <w:pPr>
        <w:jc w:val="both"/>
      </w:pPr>
      <w: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886DB1" w:rsidRDefault="00886DB1" w:rsidP="00886DB1">
      <w:pPr>
        <w:jc w:val="both"/>
      </w:pPr>
    </w:p>
    <w:p w:rsidR="004532D4" w:rsidRDefault="00886DB1" w:rsidP="00886DB1">
      <w:pPr>
        <w:jc w:val="both"/>
      </w:pPr>
      <w:r>
        <w:lastRenderedPageBreak/>
        <w:t xml:space="preserve">Ponuditelji </w:t>
      </w:r>
      <w:r w:rsidR="004532D4">
        <w:t xml:space="preserve">sa sjedištem izvan Republike Hrvatske </w:t>
      </w:r>
      <w:r>
        <w:t>moraju u Ponudbenom listu upisati cijenu ponude bez poreza na dodanu vrijednost, iznos hrvatskog poreza na dodanu vrijednost (PDV-a) od 25% i cijenu ponude s porezom na dodanu vrijednost. Obračun i naplata PDV-a obavlja se sukladno pozitivnim propisima.</w:t>
      </w:r>
      <w:r w:rsidR="004532D4">
        <w:t>“</w:t>
      </w:r>
    </w:p>
    <w:p w:rsidR="004532D4" w:rsidRDefault="004532D4" w:rsidP="00886DB1">
      <w:pPr>
        <w:jc w:val="both"/>
      </w:pPr>
    </w:p>
    <w:p w:rsidR="00886DB1" w:rsidRDefault="00886DB1" w:rsidP="00886DB1">
      <w:pPr>
        <w:jc w:val="both"/>
      </w:pPr>
      <w:r>
        <w:t>Ostale odredbe Dokumentacij</w:t>
      </w:r>
      <w:r w:rsidR="00193D14">
        <w:t>e</w:t>
      </w:r>
      <w:bookmarkStart w:id="0" w:name="_GoBack"/>
      <w:bookmarkEnd w:id="0"/>
      <w:r>
        <w:t xml:space="preserve"> o nabavi ostaju nepromijenjene.</w:t>
      </w:r>
    </w:p>
    <w:p w:rsidR="00886DB1" w:rsidRDefault="00886DB1" w:rsidP="00886DB1"/>
    <w:p w:rsidR="00886DB1" w:rsidRDefault="00886DB1" w:rsidP="00886DB1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ZRAČNA LUKA OSIJEK d.o.o.</w:t>
      </w:r>
    </w:p>
    <w:p w:rsidR="00886DB1" w:rsidRDefault="00886DB1" w:rsidP="00886DB1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Davor Forgić, direktor</w:t>
      </w:r>
    </w:p>
    <w:p w:rsidR="00886DB1" w:rsidRDefault="00886DB1" w:rsidP="00886DB1"/>
    <w:p w:rsidR="00886DB1" w:rsidRDefault="00886DB1" w:rsidP="00886DB1">
      <w:pPr>
        <w:spacing w:line="276" w:lineRule="auto"/>
        <w:rPr>
          <w:szCs w:val="24"/>
        </w:rPr>
      </w:pPr>
    </w:p>
    <w:p w:rsidR="00886DB1" w:rsidRDefault="00886DB1" w:rsidP="00886DB1">
      <w:pPr>
        <w:spacing w:line="276" w:lineRule="auto"/>
        <w:rPr>
          <w:szCs w:val="24"/>
        </w:rPr>
      </w:pPr>
    </w:p>
    <w:p w:rsidR="007536C0" w:rsidRPr="00886DB1" w:rsidRDefault="007536C0" w:rsidP="00886DB1"/>
    <w:sectPr w:rsidR="007536C0" w:rsidRPr="00886DB1" w:rsidSect="008E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92"/>
    <w:multiLevelType w:val="hybridMultilevel"/>
    <w:tmpl w:val="89F4E63C"/>
    <w:lvl w:ilvl="0" w:tplc="1AB63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BC2"/>
    <w:multiLevelType w:val="hybridMultilevel"/>
    <w:tmpl w:val="B1269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1C9E"/>
    <w:multiLevelType w:val="hybridMultilevel"/>
    <w:tmpl w:val="73FE7868"/>
    <w:lvl w:ilvl="0" w:tplc="E03E3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5BDF"/>
    <w:multiLevelType w:val="hybridMultilevel"/>
    <w:tmpl w:val="01D83BF0"/>
    <w:lvl w:ilvl="0" w:tplc="03DA43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14"/>
    <w:rsid w:val="00106407"/>
    <w:rsid w:val="00193D14"/>
    <w:rsid w:val="00196573"/>
    <w:rsid w:val="001C6748"/>
    <w:rsid w:val="00201E3F"/>
    <w:rsid w:val="0021494A"/>
    <w:rsid w:val="00326707"/>
    <w:rsid w:val="00343D35"/>
    <w:rsid w:val="003B7812"/>
    <w:rsid w:val="004532D4"/>
    <w:rsid w:val="00577D14"/>
    <w:rsid w:val="006B5941"/>
    <w:rsid w:val="007407EC"/>
    <w:rsid w:val="007536C0"/>
    <w:rsid w:val="007C2F1E"/>
    <w:rsid w:val="00880AAE"/>
    <w:rsid w:val="00886DB1"/>
    <w:rsid w:val="00887FFE"/>
    <w:rsid w:val="008C702B"/>
    <w:rsid w:val="008E4150"/>
    <w:rsid w:val="008F4F8A"/>
    <w:rsid w:val="009211DB"/>
    <w:rsid w:val="009300A0"/>
    <w:rsid w:val="00960B4C"/>
    <w:rsid w:val="0098355A"/>
    <w:rsid w:val="00A21197"/>
    <w:rsid w:val="00AC300E"/>
    <w:rsid w:val="00AE0529"/>
    <w:rsid w:val="00AF1C1F"/>
    <w:rsid w:val="00B05D00"/>
    <w:rsid w:val="00B1778C"/>
    <w:rsid w:val="00B22648"/>
    <w:rsid w:val="00BC24CF"/>
    <w:rsid w:val="00DD7662"/>
    <w:rsid w:val="00DE4B15"/>
    <w:rsid w:val="00E12CF0"/>
    <w:rsid w:val="00E3004E"/>
    <w:rsid w:val="00E57315"/>
    <w:rsid w:val="00ED2F87"/>
    <w:rsid w:val="00F13965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DAEE4"/>
  <w15:chartTrackingRefBased/>
  <w15:docId w15:val="{3CC34CA4-40BA-4B0A-AAF6-D3A3626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3D35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3D35"/>
    <w:rPr>
      <w:sz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343D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77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F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F8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C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sijek-airpor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jek-airpor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4</cp:revision>
  <cp:lastPrinted>2019-10-09T12:44:00Z</cp:lastPrinted>
  <dcterms:created xsi:type="dcterms:W3CDTF">2019-10-09T12:24:00Z</dcterms:created>
  <dcterms:modified xsi:type="dcterms:W3CDTF">2019-10-09T12:44:00Z</dcterms:modified>
</cp:coreProperties>
</file>